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305A6" w:rsidRDefault="004305A6">
      <w:pPr>
        <w:jc w:val="both"/>
      </w:pPr>
    </w:p>
    <w:p w:rsidR="004305A6" w:rsidRPr="00E443B5" w:rsidRDefault="00E443B5" w:rsidP="00E443B5">
      <w:pPr>
        <w:rPr>
          <w:sz w:val="40"/>
          <w:szCs w:val="40"/>
        </w:rPr>
      </w:pPr>
      <w:r w:rsidRPr="00E443B5">
        <w:rPr>
          <w:rStyle w:val="Ninguno"/>
          <w:rFonts w:ascii="Arial Narrow" w:hAnsi="Arial Narrow"/>
          <w:b/>
          <w:bCs/>
          <w:sz w:val="40"/>
          <w:szCs w:val="40"/>
        </w:rPr>
        <w:t>El Ayuntamiento adelanta a las 04:00</w:t>
      </w:r>
      <w:r>
        <w:rPr>
          <w:rStyle w:val="Ninguno"/>
          <w:rFonts w:ascii="Arial Narrow" w:hAnsi="Arial Narrow"/>
          <w:b/>
          <w:bCs/>
          <w:sz w:val="40"/>
          <w:szCs w:val="40"/>
        </w:rPr>
        <w:t xml:space="preserve"> de la madrugada</w:t>
      </w:r>
      <w:bookmarkStart w:id="0" w:name="_GoBack"/>
      <w:bookmarkEnd w:id="0"/>
      <w:r w:rsidRPr="00E443B5">
        <w:rPr>
          <w:rStyle w:val="Ninguno"/>
          <w:rFonts w:ascii="Arial Narrow" w:hAnsi="Arial Narrow"/>
          <w:b/>
          <w:bCs/>
          <w:sz w:val="40"/>
          <w:szCs w:val="40"/>
        </w:rPr>
        <w:t xml:space="preserve"> del domingo 27 el horario de salida de los autobuses  ‘Lanzadera al Circuito’ desde  ‘Atracciones-Feria’ y ‘rotonda-Minotauro’ </w:t>
      </w:r>
    </w:p>
    <w:p w:rsidR="004305A6" w:rsidRDefault="00E443B5" w:rsidP="00E443B5">
      <w:r>
        <w:rPr>
          <w:rFonts w:ascii="Arial Narrow" w:hAnsi="Arial Narrow"/>
          <w:sz w:val="36"/>
          <w:szCs w:val="36"/>
          <w:lang w:val="es-ES"/>
        </w:rPr>
        <w:t>Se recomienda el uso pri</w:t>
      </w:r>
      <w:r>
        <w:rPr>
          <w:rFonts w:ascii="Arial Narrow" w:hAnsi="Arial Narrow"/>
          <w:sz w:val="36"/>
          <w:szCs w:val="36"/>
          <w:lang w:val="es-ES"/>
        </w:rPr>
        <w:t xml:space="preserve">oritario de los autobuses urbanos lanzadera al Circuito como medio más inmediato y rápido de acceso al mismo durante todo el fin semana y principalmente el domingo </w:t>
      </w:r>
    </w:p>
    <w:p w:rsidR="004305A6" w:rsidRDefault="00E443B5">
      <w:pPr>
        <w:jc w:val="both"/>
        <w:rPr>
          <w:rFonts w:ascii="Arial Narrow" w:hAnsi="Arial Narrow"/>
          <w:sz w:val="26"/>
          <w:szCs w:val="26"/>
          <w:lang w:val="es-ES"/>
        </w:rPr>
      </w:pPr>
      <w:r>
        <w:rPr>
          <w:rFonts w:ascii="Arial Narrow" w:hAnsi="Arial Narrow"/>
          <w:b/>
          <w:sz w:val="26"/>
          <w:szCs w:val="26"/>
          <w:lang w:val="es-ES"/>
        </w:rPr>
        <w:t>25 de abril de 2025</w:t>
      </w:r>
      <w:r>
        <w:rPr>
          <w:rFonts w:ascii="Arial Narrow" w:hAnsi="Arial Narrow"/>
          <w:sz w:val="26"/>
          <w:szCs w:val="26"/>
          <w:lang w:val="es-ES"/>
        </w:rPr>
        <w:t xml:space="preserve">. El Ayuntamiento, a través de </w:t>
      </w:r>
      <w:proofErr w:type="spellStart"/>
      <w:r>
        <w:rPr>
          <w:rFonts w:ascii="Arial Narrow" w:hAnsi="Arial Narrow"/>
          <w:sz w:val="26"/>
          <w:szCs w:val="26"/>
          <w:lang w:val="es-ES"/>
        </w:rPr>
        <w:t>Comujesa</w:t>
      </w:r>
      <w:proofErr w:type="spellEnd"/>
      <w:r>
        <w:rPr>
          <w:rFonts w:ascii="Arial Narrow" w:hAnsi="Arial Narrow"/>
          <w:sz w:val="26"/>
          <w:szCs w:val="26"/>
          <w:lang w:val="es-ES"/>
        </w:rPr>
        <w:t>, ha adelantado el horario de sal</w:t>
      </w:r>
      <w:r>
        <w:rPr>
          <w:rFonts w:ascii="Arial Narrow" w:hAnsi="Arial Narrow"/>
          <w:sz w:val="26"/>
          <w:szCs w:val="26"/>
          <w:lang w:val="es-ES"/>
        </w:rPr>
        <w:t>ida de los autobuses urbanos ‘Lanzadera al Circuito’ desde sus paradas establecidas en la zona de Atracciones-Feria y en la rotonda del Minotauro en dos horas en la madrugada del sábado al domingo, de manera que se podrán tomar a las 04:00 horas del doming</w:t>
      </w:r>
      <w:r>
        <w:rPr>
          <w:rFonts w:ascii="Arial Narrow" w:hAnsi="Arial Narrow"/>
          <w:sz w:val="26"/>
          <w:szCs w:val="26"/>
          <w:lang w:val="es-ES"/>
        </w:rPr>
        <w:t>o 27, día de la principal competición y en el que se prevé un número histórico de asistentes al trazado jerezano.</w:t>
      </w:r>
    </w:p>
    <w:p w:rsidR="004305A6" w:rsidRDefault="00E443B5">
      <w:pPr>
        <w:jc w:val="both"/>
        <w:rPr>
          <w:rFonts w:ascii="Arial Narrow" w:hAnsi="Arial Narrow"/>
          <w:sz w:val="26"/>
          <w:szCs w:val="26"/>
          <w:lang w:val="es-ES"/>
        </w:rPr>
      </w:pPr>
      <w:r>
        <w:rPr>
          <w:rFonts w:ascii="Arial Narrow" w:hAnsi="Arial Narrow"/>
          <w:sz w:val="26"/>
          <w:szCs w:val="26"/>
          <w:lang w:val="es-ES"/>
        </w:rPr>
        <w:t>El objetivo es agilizar la llegada de los asistentes a los accesos al Circuito de Jerez-Ángel Nieto, de manera que adelantando los horarios de</w:t>
      </w:r>
      <w:r>
        <w:rPr>
          <w:rFonts w:ascii="Arial Narrow" w:hAnsi="Arial Narrow"/>
          <w:sz w:val="26"/>
          <w:szCs w:val="26"/>
          <w:lang w:val="es-ES"/>
        </w:rPr>
        <w:t xml:space="preserve"> salida en dos horas las personas que así lo deseen puedan ir directamente desde el corazón del casco urbano al Circuito con el tiempo suficiente para evitar posibles retrasos por la acumulación de público, que este año se estima en más de 20.000 asistente</w:t>
      </w:r>
      <w:r>
        <w:rPr>
          <w:rFonts w:ascii="Arial Narrow" w:hAnsi="Arial Narrow"/>
          <w:sz w:val="26"/>
          <w:szCs w:val="26"/>
          <w:lang w:val="es-ES"/>
        </w:rPr>
        <w:t>s respecto a 2024.</w:t>
      </w:r>
    </w:p>
    <w:p w:rsidR="004305A6" w:rsidRDefault="00E443B5">
      <w:pPr>
        <w:jc w:val="both"/>
        <w:rPr>
          <w:rFonts w:ascii="Arial Narrow" w:hAnsi="Arial Narrow"/>
          <w:sz w:val="26"/>
          <w:szCs w:val="26"/>
          <w:lang w:val="es-ES"/>
        </w:rPr>
      </w:pPr>
      <w:r>
        <w:rPr>
          <w:rFonts w:ascii="Arial Narrow" w:hAnsi="Arial Narrow"/>
          <w:sz w:val="26"/>
          <w:szCs w:val="26"/>
          <w:lang w:val="es-ES"/>
        </w:rPr>
        <w:t>El Ayuntamiento reitera que la manera más rápida e inmediata de llegar al Circuito desde la propia ciudad es a través de tales líneas directas lanzaderas Tienen el siguiente horario continuo en ida y vuelta: viernes 25 (desde las 07:30 h</w:t>
      </w:r>
      <w:r>
        <w:rPr>
          <w:rFonts w:ascii="Arial Narrow" w:hAnsi="Arial Narrow"/>
          <w:sz w:val="26"/>
          <w:szCs w:val="26"/>
          <w:lang w:val="es-ES"/>
        </w:rPr>
        <w:t>oras a las 19 horas); sábado 26 (desde las 7 horas a las 21:15 horas) y domingo 27 (desde las 04:00 horas a las 17:15 horas).</w:t>
      </w:r>
    </w:p>
    <w:p w:rsidR="004305A6" w:rsidRDefault="00E443B5">
      <w:pPr>
        <w:jc w:val="both"/>
        <w:rPr>
          <w:rFonts w:ascii="Arial Narrow" w:hAnsi="Arial Narrow"/>
          <w:sz w:val="26"/>
          <w:szCs w:val="26"/>
          <w:lang w:val="es-ES"/>
        </w:rPr>
      </w:pPr>
      <w:r>
        <w:rPr>
          <w:rFonts w:ascii="Arial Narrow" w:hAnsi="Arial Narrow"/>
          <w:sz w:val="26"/>
          <w:szCs w:val="26"/>
          <w:lang w:val="es-ES"/>
        </w:rPr>
        <w:t>Se recuerda además que en la zona de salida de Atracciones-Feria el Ayuntamiento ha generado una gran bolsa de aparcamiento gratui</w:t>
      </w:r>
      <w:r>
        <w:rPr>
          <w:rFonts w:ascii="Arial Narrow" w:hAnsi="Arial Narrow"/>
          <w:sz w:val="26"/>
          <w:szCs w:val="26"/>
          <w:lang w:val="es-ES"/>
        </w:rPr>
        <w:t xml:space="preserve">to de 2.000 plazas para turismos. Igualmente se ha creado otra bolsa de estacionamiento para </w:t>
      </w:r>
      <w:proofErr w:type="spellStart"/>
      <w:r>
        <w:rPr>
          <w:rFonts w:ascii="Arial Narrow" w:hAnsi="Arial Narrow"/>
          <w:sz w:val="26"/>
          <w:szCs w:val="26"/>
          <w:lang w:val="es-ES"/>
        </w:rPr>
        <w:t>autocaravanas</w:t>
      </w:r>
      <w:proofErr w:type="spellEnd"/>
      <w:r>
        <w:rPr>
          <w:rFonts w:ascii="Arial Narrow" w:hAnsi="Arial Narrow"/>
          <w:sz w:val="26"/>
          <w:szCs w:val="26"/>
          <w:lang w:val="es-ES"/>
        </w:rPr>
        <w:t xml:space="preserve"> y caravanas en los solares ubicados frente al Complejo Deportivo Chapín, con entrada por avenida Chema Rodríguez.</w:t>
      </w:r>
    </w:p>
    <w:p w:rsidR="004305A6" w:rsidRDefault="00E443B5">
      <w:pPr>
        <w:jc w:val="both"/>
        <w:rPr>
          <w:b/>
          <w:bCs/>
        </w:rPr>
      </w:pPr>
      <w:r>
        <w:rPr>
          <w:rFonts w:ascii="Arial Narrow" w:hAnsi="Arial Narrow"/>
          <w:b/>
          <w:bCs/>
          <w:sz w:val="26"/>
          <w:szCs w:val="26"/>
          <w:lang w:val="es-ES"/>
        </w:rPr>
        <w:t>Precios bonificados en los aparcami</w:t>
      </w:r>
      <w:r>
        <w:rPr>
          <w:rFonts w:ascii="Arial Narrow" w:hAnsi="Arial Narrow"/>
          <w:b/>
          <w:bCs/>
          <w:sz w:val="26"/>
          <w:szCs w:val="26"/>
          <w:lang w:val="es-ES"/>
        </w:rPr>
        <w:t>entos subterráneos del centro</w:t>
      </w:r>
    </w:p>
    <w:p w:rsidR="004305A6" w:rsidRDefault="00E443B5">
      <w:pPr>
        <w:jc w:val="both"/>
        <w:rPr>
          <w:rFonts w:ascii="Arial Narrow" w:hAnsi="Arial Narrow"/>
          <w:sz w:val="26"/>
          <w:szCs w:val="26"/>
          <w:lang w:val="es-ES"/>
        </w:rPr>
      </w:pPr>
      <w:r>
        <w:rPr>
          <w:rFonts w:ascii="Arial Narrow" w:hAnsi="Arial Narrow"/>
          <w:sz w:val="26"/>
          <w:szCs w:val="26"/>
          <w:lang w:val="es-ES"/>
        </w:rPr>
        <w:t>Igualmente se recuerda que el Ayuntamiento, a través del Servicio de Movilidad, ha gestionado con las concesionarias de los aparcamientos subterráneos del centro la bonificación de precios de en torno al 50% de sus tarifas habituales de manera que los pa</w:t>
      </w:r>
      <w:r>
        <w:rPr>
          <w:rFonts w:ascii="Arial Narrow" w:hAnsi="Arial Narrow"/>
          <w:sz w:val="26"/>
          <w:szCs w:val="26"/>
          <w:lang w:val="es-ES"/>
        </w:rPr>
        <w:t>rkings ubicados en la plaza del Mamelón y Alameda Vieja (</w:t>
      </w:r>
      <w:proofErr w:type="spellStart"/>
      <w:r>
        <w:rPr>
          <w:rFonts w:ascii="Arial Narrow" w:hAnsi="Arial Narrow"/>
          <w:sz w:val="26"/>
          <w:szCs w:val="26"/>
          <w:lang w:val="es-ES"/>
        </w:rPr>
        <w:t>Telpark</w:t>
      </w:r>
      <w:proofErr w:type="spellEnd"/>
      <w:r>
        <w:rPr>
          <w:rFonts w:ascii="Arial Narrow" w:hAnsi="Arial Narrow"/>
          <w:sz w:val="26"/>
          <w:szCs w:val="26"/>
          <w:lang w:val="es-ES"/>
        </w:rPr>
        <w:t>); pa</w:t>
      </w:r>
      <w:r>
        <w:rPr>
          <w:rFonts w:ascii="Arial Narrow" w:hAnsi="Arial Narrow"/>
          <w:sz w:val="26"/>
          <w:szCs w:val="26"/>
          <w:lang w:val="es-ES"/>
        </w:rPr>
        <w:t>rking Centro y Mercado Centro (</w:t>
      </w:r>
      <w:proofErr w:type="spellStart"/>
      <w:r>
        <w:rPr>
          <w:rFonts w:ascii="Arial Narrow" w:hAnsi="Arial Narrow"/>
          <w:sz w:val="26"/>
          <w:szCs w:val="26"/>
          <w:lang w:val="es-ES"/>
        </w:rPr>
        <w:t>Interparking</w:t>
      </w:r>
      <w:proofErr w:type="spellEnd"/>
      <w:r>
        <w:rPr>
          <w:rFonts w:ascii="Arial Narrow" w:hAnsi="Arial Narrow"/>
          <w:sz w:val="26"/>
          <w:szCs w:val="26"/>
          <w:lang w:val="es-ES"/>
        </w:rPr>
        <w:t xml:space="preserve">) y </w:t>
      </w:r>
      <w:r>
        <w:rPr>
          <w:rFonts w:ascii="Arial Narrow" w:hAnsi="Arial Narrow"/>
          <w:sz w:val="26"/>
          <w:szCs w:val="26"/>
          <w:lang w:val="es-ES"/>
        </w:rPr>
        <w:lastRenderedPageBreak/>
        <w:t>Pa</w:t>
      </w:r>
      <w:r>
        <w:rPr>
          <w:rFonts w:ascii="Arial Narrow" w:hAnsi="Arial Narrow"/>
          <w:sz w:val="26"/>
          <w:szCs w:val="26"/>
          <w:lang w:val="es-ES"/>
        </w:rPr>
        <w:t>rking plaza del Arenal, Madre de Dios y plaza del Caballo (APK2) tendrán precios bonificados para contribuir a</w:t>
      </w:r>
      <w:r>
        <w:rPr>
          <w:rFonts w:ascii="Arial Narrow" w:hAnsi="Arial Narrow"/>
          <w:sz w:val="26"/>
          <w:szCs w:val="26"/>
          <w:lang w:val="es-ES"/>
        </w:rPr>
        <w:t xml:space="preserve"> su mayor acceso y ventajas para el público asistente a las actividades programadas por el Ayuntamiento en las calles del centro. </w:t>
      </w:r>
    </w:p>
    <w:p w:rsidR="004305A6" w:rsidRDefault="004305A6">
      <w:pPr>
        <w:jc w:val="both"/>
        <w:rPr>
          <w:rFonts w:ascii="Arial Narrow" w:hAnsi="Arial Narrow"/>
          <w:sz w:val="26"/>
          <w:szCs w:val="26"/>
          <w:lang w:val="es-ES"/>
        </w:rPr>
      </w:pPr>
    </w:p>
    <w:p w:rsidR="004305A6" w:rsidRDefault="004305A6">
      <w:pPr>
        <w:jc w:val="both"/>
        <w:rPr>
          <w:rFonts w:ascii="Arial Narrow" w:hAnsi="Arial Narrow"/>
          <w:sz w:val="26"/>
          <w:szCs w:val="26"/>
          <w:lang w:val="es-ES"/>
        </w:rPr>
      </w:pPr>
    </w:p>
    <w:sectPr w:rsidR="004305A6">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443B5">
      <w:pPr>
        <w:spacing w:after="0"/>
      </w:pPr>
      <w:r>
        <w:separator/>
      </w:r>
    </w:p>
  </w:endnote>
  <w:endnote w:type="continuationSeparator" w:id="0">
    <w:p w:rsidR="00000000" w:rsidRDefault="00E443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0"/>
    <w:family w:val="roman"/>
    <w:pitch w:val="variable"/>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A6" w:rsidRDefault="004305A6">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443B5">
      <w:pPr>
        <w:spacing w:after="0"/>
      </w:pPr>
      <w:r>
        <w:separator/>
      </w:r>
    </w:p>
  </w:footnote>
  <w:footnote w:type="continuationSeparator" w:id="0">
    <w:p w:rsidR="00000000" w:rsidRDefault="00E443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A6" w:rsidRDefault="004305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A6" w:rsidRDefault="00E443B5">
    <w:pPr>
      <w:pStyle w:val="Encabezado"/>
      <w:ind w:left="-142"/>
    </w:pPr>
    <w:r>
      <w:rPr>
        <w:noProof/>
        <w:lang w:val="es-ES"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4305A6" w:rsidRDefault="00E443B5">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A6" w:rsidRDefault="00E443B5">
    <w:pPr>
      <w:pStyle w:val="Encabezado"/>
      <w:ind w:left="-142"/>
    </w:pPr>
    <w:r>
      <w:rPr>
        <w:noProof/>
        <w:lang w:val="es-ES"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4305A6" w:rsidRDefault="00E443B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A6"/>
    <w:rsid w:val="004305A6"/>
    <w:rsid w:val="00E443B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A17A1-CB08-488E-A90C-C25E9AF6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basedOn w:val="Fuentedeprrafopredeter"/>
    <w:uiPriority w:val="99"/>
    <w:unhideWhenUsed/>
    <w:rsid w:val="000F5466"/>
    <w:rPr>
      <w:color w:val="0563C1" w:themeColor="hyperlink"/>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ams">
    <w:name w:val="ams"/>
    <w:basedOn w:val="Fuentedeprrafopredeter"/>
    <w:qFormat/>
    <w:rsid w:val="00EC658A"/>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extopreformateado">
    <w:name w:val="Texto preformateado"/>
    <w:basedOn w:val="Normal"/>
    <w:qFormat/>
    <w:rsid w:val="007F149E"/>
    <w:pPr>
      <w:spacing w:after="0"/>
    </w:pPr>
    <w:rPr>
      <w:rFonts w:ascii="Liberation Mono" w:eastAsia="Liberation Mono" w:hAnsi="Liberation Mono" w:cs="Liberation Mono"/>
      <w:sz w:val="20"/>
      <w:szCs w:val="20"/>
      <w:lang w:val="es-ES"/>
    </w:rPr>
  </w:style>
  <w:style w:type="paragraph" w:customStyle="1" w:styleId="Contenidodelatabla">
    <w:name w:val="Contenido de la tabla"/>
    <w:basedOn w:val="Normal"/>
    <w:qFormat/>
    <w:rsid w:val="009A4BF5"/>
    <w:pPr>
      <w:suppressLineNumbers/>
      <w:suppressAutoHyphens w:val="0"/>
      <w:spacing w:after="0"/>
      <w:textAlignment w:val="baseline"/>
    </w:pPr>
    <w:rPr>
      <w:rFonts w:ascii="Times New Roman" w:eastAsia="Andale Sans UI" w:hAnsi="Times New Roman" w:cs="Tahoma"/>
      <w:lang w:bidi="en-US"/>
    </w:rPr>
  </w:style>
  <w:style w:type="paragraph" w:customStyle="1" w:styleId="m-5361371480439555661contenidodelatabla">
    <w:name w:val="m_-5361371480439555661contenidodelatabla"/>
    <w:basedOn w:val="Normal"/>
    <w:qFormat/>
    <w:rsid w:val="00F73234"/>
    <w:pPr>
      <w:suppressAutoHyphens w:val="0"/>
      <w:spacing w:beforeAutospacing="1" w:afterAutospacing="1"/>
    </w:pPr>
    <w:rPr>
      <w:rFonts w:ascii="Times New Roman" w:eastAsia="Times New Roman" w:hAnsi="Times New Roman"/>
      <w:color w:val="auto"/>
      <w:lang w:val="es-ES" w:eastAsia="es-E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2</Pages>
  <Words>406</Words>
  <Characters>2237</Characters>
  <Application>Microsoft Office Word</Application>
  <DocSecurity>0</DocSecurity>
  <Lines>18</Lines>
  <Paragraphs>5</Paragraphs>
  <ScaleCrop>false</ScaleCrop>
  <Company>ayto</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72</cp:revision>
  <cp:lastPrinted>2023-06-29T06:56:00Z</cp:lastPrinted>
  <dcterms:created xsi:type="dcterms:W3CDTF">2025-03-03T08:12:00Z</dcterms:created>
  <dcterms:modified xsi:type="dcterms:W3CDTF">2025-04-25T11:25:00Z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