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uppressAutoHyphens w:val="true"/>
        <w:spacing w:beforeAutospacing="1" w:afterAutospacing="1"/>
        <w:rPr/>
      </w:pPr>
      <w:r>
        <w:rPr>
          <w:rFonts w:eastAsia="Times New Roman" w:ascii="Arial Narrow" w:hAnsi="Arial Narrow"/>
          <w:b/>
          <w:bCs/>
          <w:color w:val="auto"/>
          <w:sz w:val="40"/>
          <w:szCs w:val="26"/>
          <w:lang w:eastAsia="es-ES"/>
        </w:rPr>
        <w:t xml:space="preserve">La Mesa del Caballo avanza en los preparativos de la Asamblea de Euro Equus y la Feria del Caballo 2025 </w:t>
      </w:r>
    </w:p>
    <w:p>
      <w:pPr>
        <w:pStyle w:val="Normal"/>
        <w:suppressAutoHyphens w:val="true"/>
        <w:spacing w:beforeAutospacing="1" w:afterAutospacing="1"/>
        <w:rPr/>
      </w:pPr>
      <w:r>
        <w:rPr>
          <w:rFonts w:eastAsia="Times New Roman" w:ascii="Arial Narrow" w:hAnsi="Arial Narrow"/>
          <w:bCs/>
          <w:color w:val="auto"/>
          <w:sz w:val="36"/>
          <w:szCs w:val="26"/>
          <w:lang w:eastAsia="es-ES"/>
        </w:rPr>
        <w:t xml:space="preserve">También se ha informado de que el jurado del Caballo de Oro se reunirá </w:t>
      </w:r>
      <w:r>
        <w:rPr>
          <w:rFonts w:eastAsia="Times New Roman" w:ascii="Arial Narrow" w:hAnsi="Arial Narrow"/>
          <w:bCs/>
          <w:color w:val="auto"/>
          <w:sz w:val="36"/>
          <w:szCs w:val="26"/>
          <w:lang w:eastAsia="es-ES"/>
        </w:rPr>
        <w:t>en las próximas semanas</w:t>
      </w:r>
      <w:r>
        <w:rPr>
          <w:rFonts w:eastAsia="Times New Roman" w:ascii="Arial Narrow" w:hAnsi="Arial Narrow"/>
          <w:bCs/>
          <w:color w:val="auto"/>
          <w:sz w:val="36"/>
          <w:szCs w:val="26"/>
          <w:lang w:eastAsia="es-ES"/>
        </w:rPr>
        <w:t xml:space="preserve"> para elegir al premiado de este año</w:t>
      </w:r>
    </w:p>
    <w:p>
      <w:pPr>
        <w:pStyle w:val="Normal"/>
        <w:suppressAutoHyphens w:val="true"/>
        <w:spacing w:beforeAutospacing="1" w:afterAutospacing="1"/>
        <w:jc w:val="both"/>
        <w:rPr/>
      </w:pPr>
      <w:r>
        <w:rPr>
          <w:rFonts w:eastAsia="Times New Roman" w:ascii="Arial Narrow" w:hAnsi="Arial Narrow"/>
          <w:b/>
          <w:color w:val="auto"/>
          <w:sz w:val="26"/>
          <w:szCs w:val="26"/>
          <w:lang w:eastAsia="es-ES"/>
        </w:rPr>
        <w:t>10 de abril de 2025.</w:t>
      </w:r>
      <w:r>
        <w:rPr>
          <w:rFonts w:eastAsia="Times New Roman" w:ascii="Arial Narrow" w:hAnsi="Arial Narrow"/>
          <w:color w:val="auto"/>
          <w:sz w:val="26"/>
          <w:szCs w:val="26"/>
          <w:lang w:eastAsia="es-ES"/>
        </w:rPr>
        <w:t xml:space="preserve"> La Mesa Institucional del Caballo ha celebrado en la jornada de hoy una nueva sesión presidida por la alcaldesa de Jerez, María José García-Pelayo, en la que se han abordado aspectos claves en torno a la próxima edición de la Feria del Caballo 2025, y asuntos relativos a la entidad Euro Equus, entre otros. Asimismo, durante la reunión, se ha anunciado que </w:t>
      </w:r>
      <w:r>
        <w:rPr>
          <w:rFonts w:eastAsia="Times New Roman" w:ascii="Arial Narrow" w:hAnsi="Arial Narrow"/>
          <w:color w:val="auto"/>
          <w:sz w:val="26"/>
          <w:szCs w:val="26"/>
          <w:lang w:eastAsia="es-ES"/>
        </w:rPr>
        <w:t>en las próximas semanas</w:t>
      </w:r>
      <w:r>
        <w:rPr>
          <w:rFonts w:eastAsia="Times New Roman" w:ascii="Arial Narrow" w:hAnsi="Arial Narrow"/>
          <w:bCs/>
          <w:color w:val="auto"/>
          <w:sz w:val="26"/>
          <w:szCs w:val="26"/>
          <w:lang w:eastAsia="es-ES"/>
        </w:rPr>
        <w:t xml:space="preserve"> se reunirá el jurado del prestigioso galardón Caballo de Oro</w:t>
      </w:r>
      <w:r>
        <w:rPr>
          <w:rFonts w:eastAsia="Times New Roman" w:ascii="Arial Narrow" w:hAnsi="Arial Narrow"/>
          <w:color w:val="auto"/>
          <w:sz w:val="26"/>
          <w:szCs w:val="26"/>
          <w:lang w:eastAsia="es-ES"/>
        </w:rPr>
        <w:t>, para  determinar y dar a conocer a la persona o institución que va a recibirlo en esta edición.</w:t>
      </w:r>
    </w:p>
    <w:p>
      <w:pPr>
        <w:pStyle w:val="Normal"/>
        <w:suppressAutoHyphens w:val="true"/>
        <w:spacing w:beforeAutospacing="1" w:afterAutospacing="1"/>
        <w:jc w:val="both"/>
        <w:rPr/>
      </w:pPr>
      <w:r>
        <w:rPr>
          <w:rFonts w:eastAsia="Times New Roman" w:ascii="Arial Narrow" w:hAnsi="Arial Narrow"/>
          <w:color w:val="auto"/>
          <w:sz w:val="26"/>
          <w:szCs w:val="26"/>
          <w:lang w:eastAsia="es-ES"/>
        </w:rPr>
        <w:t>A este encuentro, celebrado en las instalaciones de la Real Escuela Andaluza del Arte Ecuestre, han asistido además de la alcaldesa de Jerez; los tenientes de alcaldesa Agustín Muñoz y Antonio Real; los delegados Francisco Zurita y José Ángel Aparicio, representantes de la administración provincial y autonómica, así como numerosas entidades relacionadas con el mundo ecuestre, entre otros.</w:t>
      </w:r>
    </w:p>
    <w:p>
      <w:pPr>
        <w:pStyle w:val="Normal"/>
        <w:suppressAutoHyphens w:val="true"/>
        <w:spacing w:beforeAutospacing="1" w:afterAutospacing="1"/>
        <w:jc w:val="both"/>
        <w:rPr/>
      </w:pPr>
      <w:r>
        <w:rPr>
          <w:rFonts w:eastAsia="Times New Roman" w:ascii="Arial Narrow" w:hAnsi="Arial Narrow"/>
          <w:color w:val="auto"/>
          <w:sz w:val="26"/>
          <w:szCs w:val="26"/>
          <w:lang w:eastAsia="es-ES"/>
        </w:rPr>
        <w:t>Durante la sesión, la alcaldesa ha destacado “</w:t>
      </w:r>
      <w:r>
        <w:rPr>
          <w:rFonts w:cs="Calibri" w:ascii="Arial Narrow" w:hAnsi="Arial Narrow"/>
          <w:b w:val="false"/>
          <w:bCs w:val="false"/>
          <w:sz w:val="26"/>
          <w:szCs w:val="26"/>
          <w:shd w:fill="auto" w:val="clear"/>
        </w:rPr>
        <w:t xml:space="preserve">la apuesta y el interés del actual Equipo de Gobierno por el mundo del caballo, </w:t>
      </w:r>
      <w:r>
        <w:rPr>
          <w:rFonts w:cs="Calibri" w:ascii="Arial Narrow" w:hAnsi="Arial Narrow"/>
          <w:b w:val="false"/>
          <w:bCs w:val="false"/>
          <w:color w:val="212121"/>
          <w:sz w:val="26"/>
          <w:szCs w:val="26"/>
          <w:shd w:fill="auto" w:val="clear"/>
        </w:rPr>
        <w:t>porque no hay ciudad mejor p</w:t>
      </w:r>
      <w:bookmarkStart w:id="0" w:name="_GoBack"/>
      <w:bookmarkEnd w:id="0"/>
      <w:r>
        <w:rPr>
          <w:rFonts w:cs="Calibri" w:ascii="Arial Narrow" w:hAnsi="Arial Narrow"/>
          <w:b w:val="false"/>
          <w:bCs w:val="false"/>
          <w:color w:val="212121"/>
          <w:sz w:val="26"/>
          <w:szCs w:val="26"/>
          <w:shd w:fill="auto" w:val="clear"/>
        </w:rPr>
        <w:t xml:space="preserve">ara ello. Por eso, ya hemos puesto en marcha la maquinaria para </w:t>
      </w:r>
      <w:r>
        <w:rPr>
          <w:rStyle w:val="Strong"/>
          <w:rFonts w:cs="Calibri" w:ascii="Arial Narrow" w:hAnsi="Arial Narrow"/>
          <w:b w:val="false"/>
          <w:bCs w:val="false"/>
          <w:color w:val="212121"/>
          <w:sz w:val="26"/>
          <w:szCs w:val="26"/>
          <w:shd w:fill="auto" w:val="clear"/>
        </w:rPr>
        <w:t xml:space="preserve">recuperar el espíritu de Ciudad del Caballo </w:t>
      </w:r>
      <w:r>
        <w:rPr>
          <w:rFonts w:cs="Calibri" w:ascii="Arial Narrow" w:hAnsi="Arial Narrow"/>
          <w:b w:val="false"/>
          <w:bCs w:val="false"/>
          <w:color w:val="212121"/>
          <w:sz w:val="26"/>
          <w:szCs w:val="26"/>
          <w:shd w:fill="auto" w:val="clear"/>
        </w:rPr>
        <w:t xml:space="preserve">que no debimos perder nunca”. </w:t>
      </w:r>
    </w:p>
    <w:p>
      <w:pPr>
        <w:pStyle w:val="ListParagraph"/>
        <w:numPr>
          <w:ilvl w:val="0"/>
          <w:numId w:val="0"/>
        </w:numPr>
        <w:spacing w:lineRule="auto" w:line="240"/>
        <w:ind w:left="0" w:hanging="0"/>
        <w:jc w:val="both"/>
        <w:rPr/>
      </w:pPr>
      <w:r>
        <w:rPr>
          <w:rFonts w:cs="Calibri" w:ascii="Arial Narrow" w:hAnsi="Arial Narrow"/>
          <w:b w:val="false"/>
          <w:bCs w:val="false"/>
          <w:color w:val="212121"/>
          <w:sz w:val="26"/>
          <w:szCs w:val="26"/>
          <w:shd w:fill="auto" w:val="clear"/>
        </w:rPr>
        <w:t>En este sentido, María José García-Pelayo ha asegurado a los asistentes al encuentro que “esta Mesa del Caballo va a tener una mayor periodicidad, al i</w:t>
      </w:r>
      <w:r>
        <w:rPr>
          <w:rFonts w:cs="Calibri" w:ascii="Arial Narrow" w:hAnsi="Arial Narrow"/>
          <w:color w:val="212121"/>
          <w:sz w:val="26"/>
          <w:szCs w:val="26"/>
          <w:shd w:fill="auto" w:val="clear"/>
        </w:rPr>
        <w:t>gual que estamos volcados en la recuperación de la fortaleza de la Red Europea de Ciudades del Caballo ‘</w:t>
      </w:r>
      <w:r>
        <w:rPr>
          <w:rStyle w:val="Destacado"/>
          <w:rFonts w:cs="Calibri" w:ascii="Arial Narrow" w:hAnsi="Arial Narrow"/>
          <w:i w:val="false"/>
          <w:iCs w:val="false"/>
          <w:color w:val="212121"/>
          <w:sz w:val="26"/>
          <w:szCs w:val="26"/>
          <w:shd w:fill="auto" w:val="clear"/>
        </w:rPr>
        <w:t>Euro Equus’</w:t>
      </w:r>
      <w:r>
        <w:rPr>
          <w:rFonts w:cs="Calibri" w:ascii="Arial Narrow" w:hAnsi="Arial Narrow"/>
          <w:color w:val="212121"/>
          <w:sz w:val="26"/>
          <w:szCs w:val="26"/>
          <w:shd w:fill="auto" w:val="clear"/>
        </w:rPr>
        <w:t>, porque Europa ofrece grandes oportunidades y Jerez tiene que liderarlo”.</w:t>
      </w:r>
    </w:p>
    <w:p>
      <w:pPr>
        <w:pStyle w:val="ListParagraph"/>
        <w:numPr>
          <w:ilvl w:val="0"/>
          <w:numId w:val="0"/>
        </w:numPr>
        <w:spacing w:lineRule="auto" w:line="240"/>
        <w:ind w:left="0" w:hanging="0"/>
        <w:jc w:val="both"/>
        <w:rPr>
          <w:rFonts w:ascii="Arial Narrow" w:hAnsi="Arial Narrow" w:cs="Calibri"/>
          <w:color w:val="212121"/>
          <w:sz w:val="26"/>
          <w:szCs w:val="26"/>
          <w:shd w:fill="auto" w:val="clear"/>
        </w:rPr>
      </w:pPr>
      <w:r>
        <w:rPr>
          <w:rFonts w:cs="Calibri" w:ascii="Arial Narrow" w:hAnsi="Arial Narrow"/>
          <w:color w:val="212121"/>
          <w:sz w:val="26"/>
          <w:szCs w:val="26"/>
          <w:shd w:fill="auto" w:val="clear"/>
        </w:rPr>
      </w:r>
    </w:p>
    <w:p>
      <w:pPr>
        <w:pStyle w:val="ListParagraph"/>
        <w:numPr>
          <w:ilvl w:val="0"/>
          <w:numId w:val="0"/>
        </w:numPr>
        <w:spacing w:lineRule="auto" w:line="240"/>
        <w:ind w:left="0" w:hanging="0"/>
        <w:jc w:val="both"/>
        <w:rPr/>
      </w:pPr>
      <w:r>
        <w:rPr>
          <w:rFonts w:cs="Calibri" w:ascii="Arial Narrow" w:hAnsi="Arial Narrow"/>
          <w:color w:val="212121"/>
          <w:sz w:val="26"/>
          <w:szCs w:val="26"/>
          <w:shd w:fill="auto" w:val="clear"/>
        </w:rPr>
        <w:t>Asimismo, la alcaldesa ha explicado que “</w:t>
      </w:r>
      <w:r>
        <w:rPr>
          <w:rFonts w:cs="Calibri" w:ascii="Arial Narrow" w:hAnsi="Arial Narrow"/>
          <w:b w:val="false"/>
          <w:bCs w:val="false"/>
          <w:sz w:val="26"/>
          <w:szCs w:val="26"/>
          <w:u w:val="none"/>
          <w:shd w:fill="auto" w:val="clear"/>
        </w:rPr>
        <w:t>queremos que Jerez cuente con una programación ecuestre anual, que nos servirá para romper la estacionalidad turística e impulsar la llegada de más personas a la ciudad durante casi todo el año”.</w:t>
      </w:r>
    </w:p>
    <w:p>
      <w:pPr>
        <w:pStyle w:val="ListParagraph"/>
        <w:numPr>
          <w:ilvl w:val="0"/>
          <w:numId w:val="0"/>
        </w:numPr>
        <w:shd w:val="clear" w:color="auto" w:fill="FFFFFF"/>
        <w:suppressAutoHyphens w:val="true"/>
        <w:spacing w:lineRule="auto" w:line="240" w:before="280" w:after="280"/>
        <w:ind w:left="0" w:hanging="0"/>
        <w:contextualSpacing w:val="false"/>
        <w:jc w:val="both"/>
        <w:rPr>
          <w:rFonts w:ascii="Arial Narrow" w:hAnsi="Arial Narrow"/>
          <w:sz w:val="26"/>
          <w:szCs w:val="26"/>
          <w:highlight w:val="none"/>
          <w:shd w:fill="auto" w:val="clear"/>
        </w:rPr>
      </w:pPr>
      <w:r>
        <w:rPr>
          <w:rFonts w:eastAsia="Times New Roman" w:cs="Calibri" w:ascii="Arial Narrow" w:hAnsi="Arial Narrow"/>
          <w:color w:val="000000"/>
          <w:sz w:val="26"/>
          <w:szCs w:val="26"/>
          <w:shd w:fill="auto" w:val="clear"/>
          <w:lang w:eastAsia="es-ES"/>
        </w:rPr>
        <w:t>“</w:t>
      </w:r>
      <w:r>
        <w:rPr>
          <w:rFonts w:eastAsia="Times New Roman" w:cs="Calibri" w:ascii="Arial Narrow" w:hAnsi="Arial Narrow"/>
          <w:color w:val="000000"/>
          <w:sz w:val="26"/>
          <w:szCs w:val="26"/>
          <w:shd w:fill="auto" w:val="clear"/>
          <w:lang w:eastAsia="es-ES"/>
        </w:rPr>
        <w:t>En definitiva -</w:t>
      </w:r>
      <w:r>
        <w:rPr>
          <w:rFonts w:eastAsia="Times New Roman" w:cs="Calibri" w:ascii="Arial Narrow" w:hAnsi="Arial Narrow"/>
          <w:strike w:val="false"/>
          <w:dstrike w:val="false"/>
          <w:color w:val="000000"/>
          <w:sz w:val="26"/>
          <w:szCs w:val="26"/>
          <w:shd w:fill="auto" w:val="clear"/>
          <w:lang w:eastAsia="es-ES"/>
        </w:rPr>
        <w:t>ha añadido María José García-Pelayo-</w:t>
      </w:r>
      <w:r>
        <w:rPr>
          <w:rFonts w:eastAsia="Times New Roman" w:cs="Calibri" w:ascii="Arial Narrow" w:hAnsi="Arial Narrow"/>
          <w:color w:val="000000"/>
          <w:sz w:val="26"/>
          <w:szCs w:val="26"/>
          <w:shd w:fill="auto" w:val="clear"/>
          <w:lang w:eastAsia="es-ES"/>
        </w:rPr>
        <w:t xml:space="preserve"> esta Mesa del Caballo tiene que ser el </w:t>
      </w:r>
      <w:r>
        <w:rPr>
          <w:rFonts w:eastAsia="Times New Roman" w:cs="Calibri" w:ascii="Arial Narrow" w:hAnsi="Arial Narrow"/>
          <w:b w:val="false"/>
          <w:bCs w:val="false"/>
          <w:color w:val="000000"/>
          <w:sz w:val="26"/>
          <w:szCs w:val="26"/>
          <w:shd w:fill="auto" w:val="clear"/>
          <w:lang w:eastAsia="es-ES"/>
        </w:rPr>
        <w:t xml:space="preserve">punto de inflexión y </w:t>
      </w:r>
      <w:r>
        <w:rPr>
          <w:rFonts w:eastAsia="Times New Roman" w:cs="Calibri" w:ascii="Arial Narrow" w:hAnsi="Arial Narrow"/>
          <w:color w:val="000000"/>
          <w:sz w:val="26"/>
          <w:szCs w:val="26"/>
          <w:shd w:fill="auto" w:val="clear"/>
          <w:lang w:eastAsia="es-ES"/>
        </w:rPr>
        <w:t>de impulso para que, de verdad, se vea en todo el mundo lo que es Jerez, la Ciudad del Caballo”.</w:t>
      </w:r>
    </w:p>
    <w:p>
      <w:pPr>
        <w:pStyle w:val="ListParagraph"/>
        <w:numPr>
          <w:ilvl w:val="0"/>
          <w:numId w:val="0"/>
        </w:numPr>
        <w:shd w:val="clear" w:color="auto" w:fill="FFFFFF"/>
        <w:suppressAutoHyphens w:val="true"/>
        <w:spacing w:lineRule="auto" w:line="240" w:before="280" w:after="280"/>
        <w:ind w:left="0" w:hanging="0"/>
        <w:contextualSpacing w:val="false"/>
        <w:jc w:val="both"/>
        <w:rPr>
          <w:rFonts w:ascii="Arial Narrow" w:hAnsi="Arial Narrow"/>
          <w:sz w:val="26"/>
          <w:szCs w:val="26"/>
          <w:highlight w:val="none"/>
          <w:shd w:fill="auto" w:val="clear"/>
        </w:rPr>
      </w:pPr>
      <w:r>
        <w:rPr>
          <w:rFonts w:eastAsia="Times New Roman" w:cs="Calibri" w:ascii="Arial Narrow" w:hAnsi="Arial Narrow"/>
          <w:color w:val="000000"/>
          <w:sz w:val="26"/>
          <w:szCs w:val="26"/>
          <w:shd w:fill="auto" w:val="clear"/>
          <w:lang w:eastAsia="es-ES"/>
        </w:rPr>
        <w:t>Por otro lado, y en relación a las modificaciones realizadas este año en el plano de la Feria del Caballo, la alcaldesa ha defendido estos cambios, ya que “va a mejorar su fisonomía pero el paseo de caballos también se verá beneficiado. No podemos olvidar la esencia de nuestra feria”.</w:t>
      </w:r>
    </w:p>
    <w:p>
      <w:pPr>
        <w:pStyle w:val="ListParagraph"/>
        <w:numPr>
          <w:ilvl w:val="0"/>
          <w:numId w:val="0"/>
        </w:numPr>
        <w:shd w:val="clear" w:color="auto" w:fill="FFFFFF"/>
        <w:suppressAutoHyphens w:val="true"/>
        <w:spacing w:lineRule="auto" w:line="240" w:before="280" w:after="280"/>
        <w:ind w:left="0" w:hanging="0"/>
        <w:contextualSpacing w:val="false"/>
        <w:jc w:val="both"/>
        <w:rPr>
          <w:rFonts w:ascii="Arial Narrow" w:hAnsi="Arial Narrow"/>
          <w:sz w:val="26"/>
          <w:szCs w:val="26"/>
          <w:highlight w:val="none"/>
          <w:shd w:fill="auto" w:val="clear"/>
        </w:rPr>
      </w:pPr>
      <w:r>
        <w:rPr>
          <w:rFonts w:eastAsia="Times New Roman" w:cs="Calibri" w:ascii="Arial Narrow" w:hAnsi="Arial Narrow"/>
          <w:color w:val="212121"/>
          <w:sz w:val="26"/>
          <w:szCs w:val="26"/>
          <w:shd w:fill="auto" w:val="clear"/>
          <w:lang w:eastAsia="es-ES"/>
        </w:rPr>
        <w:t>Para seguir impulsando a Jerez como Capital del Caballo, el teniente de alcaldesa Agustín Muñoz ha explicado diversas cuestiones relacionadas con la recuperación del Depósito de Sementales. En este sentido, ha asegurado que “v</w:t>
      </w:r>
      <w:r>
        <w:rPr>
          <w:rFonts w:eastAsia="Times New Roman" w:cs="Calibri" w:ascii="Arial Narrow" w:hAnsi="Arial Narrow"/>
          <w:b w:val="false"/>
          <w:bCs w:val="false"/>
          <w:color w:val="212121"/>
          <w:sz w:val="26"/>
          <w:szCs w:val="26"/>
          <w:shd w:fill="auto" w:val="clear"/>
          <w:lang w:eastAsia="es-ES"/>
        </w:rPr>
        <w:t>amos a seguir trabajando para recuperar estas instalaciones</w:t>
      </w:r>
      <w:r>
        <w:rPr>
          <w:rFonts w:eastAsia="Times New Roman" w:cs="Calibri" w:ascii="Arial Narrow" w:hAnsi="Arial Narrow"/>
          <w:b w:val="false"/>
          <w:bCs w:val="false"/>
          <w:color w:val="212121"/>
          <w:sz w:val="26"/>
          <w:szCs w:val="26"/>
          <w:u w:val="none"/>
          <w:shd w:fill="auto" w:val="clear"/>
          <w:lang w:eastAsia="es-ES"/>
        </w:rPr>
        <w:t xml:space="preserve">, </w:t>
      </w:r>
      <w:r>
        <w:rPr>
          <w:rFonts w:eastAsia="Times New Roman" w:cs="Calibri" w:ascii="Arial Narrow" w:hAnsi="Arial Narrow"/>
          <w:b w:val="false"/>
          <w:bCs w:val="false"/>
          <w:color w:val="212121"/>
          <w:sz w:val="26"/>
          <w:szCs w:val="26"/>
          <w:shd w:fill="auto" w:val="clear"/>
          <w:lang w:eastAsia="es-ES"/>
        </w:rPr>
        <w:t xml:space="preserve">un espacio único con el que cuenta Jerez y por el que no hemos cesado de luchar. Por tanto, vamos a seguir negociando con el Ministerio de Defensa”. </w:t>
      </w:r>
    </w:p>
    <w:p>
      <w:pPr>
        <w:pStyle w:val="Normal"/>
        <w:suppressAutoHyphens w:val="true"/>
        <w:spacing w:beforeAutospacing="1" w:afterAutospacing="1"/>
        <w:jc w:val="both"/>
        <w:rPr>
          <w:b/>
          <w:b/>
          <w:bCs/>
        </w:rPr>
      </w:pPr>
      <w:r>
        <w:rPr>
          <w:rFonts w:eastAsia="Times New Roman" w:ascii="Arial Narrow" w:hAnsi="Arial Narrow"/>
          <w:b/>
          <w:bCs/>
          <w:color w:val="auto"/>
          <w:sz w:val="26"/>
          <w:szCs w:val="26"/>
          <w:lang w:eastAsia="es-ES"/>
        </w:rPr>
        <w:t>Asuntos del Orden del Día</w:t>
      </w:r>
    </w:p>
    <w:p>
      <w:pPr>
        <w:pStyle w:val="Normal"/>
        <w:suppressAutoHyphens w:val="true"/>
        <w:spacing w:beforeAutospacing="1" w:afterAutospacing="1"/>
        <w:jc w:val="both"/>
        <w:rPr/>
      </w:pPr>
      <w:r>
        <w:rPr>
          <w:rFonts w:eastAsia="Times New Roman" w:ascii="Arial Narrow" w:hAnsi="Arial Narrow"/>
          <w:color w:val="auto"/>
          <w:sz w:val="26"/>
          <w:szCs w:val="26"/>
          <w:lang w:eastAsia="es-ES"/>
        </w:rPr>
        <w:t>En relación a uno de los asuntos del orden del día de esta mesa, se ha informado que el próximo 8 de mayo, en plena víspera de la Feria del Caballo, tendrá lugar la Asamblea de ‘Euro Equus’, red formada por las ciudades de Warengen y Jerez como socios fundadores, y de Gólega, Pardubice, Wroclaw y Saumur, como socios ordinarios.</w:t>
      </w:r>
    </w:p>
    <w:p>
      <w:pPr>
        <w:pStyle w:val="Normal"/>
        <w:suppressAutoHyphens w:val="true"/>
        <w:spacing w:beforeAutospacing="1" w:afterAutospacing="1"/>
        <w:jc w:val="both"/>
        <w:rPr/>
      </w:pPr>
      <w:r>
        <w:rPr>
          <w:rFonts w:eastAsia="Times New Roman" w:ascii="Arial Narrow" w:hAnsi="Arial Narrow"/>
          <w:color w:val="auto"/>
          <w:sz w:val="26"/>
          <w:szCs w:val="26"/>
          <w:lang w:eastAsia="es-ES"/>
        </w:rPr>
        <w:t>Sobre esta red, el teniente de alcaldesa Antonio Real ha incidido en que “ha de ser una palanca que impulse el mundo ecuestre de nuestra ciudad. Vamos a llamar a todas las puertas para dotarla con fondos europeos y que parte de esos recursos se queden en Jerez”.</w:t>
      </w:r>
    </w:p>
    <w:p>
      <w:pPr>
        <w:pStyle w:val="Normal"/>
        <w:suppressAutoHyphens w:val="true"/>
        <w:spacing w:beforeAutospacing="1" w:afterAutospacing="1"/>
        <w:jc w:val="both"/>
        <w:rPr/>
      </w:pPr>
      <w:r>
        <w:rPr>
          <w:rFonts w:eastAsia="Times New Roman" w:ascii="Arial Narrow" w:hAnsi="Arial Narrow"/>
          <w:color w:val="auto"/>
          <w:sz w:val="26"/>
          <w:szCs w:val="26"/>
          <w:lang w:eastAsia="es-ES"/>
        </w:rPr>
        <w:t>Asimismo, Antonio Real explicó que recientemente se han recibido dos solicitudes para ingresar en ‘Euro Equus’ como socios colaboradores, concretamente de la Real Escuela Andaluza del Arte Ecuestre y de ANNCE. “Desde el gobierno municipal animamos a todas las asociaciones vinculadas al mundo ecuestre a que valoren la posibilidad de solicitar también  formar parte de esta red, ya que cuantos más socios y personas comprometidas haya, mejor le irá al mundo del caballo”.</w:t>
      </w:r>
    </w:p>
    <w:p>
      <w:pPr>
        <w:pStyle w:val="Normal"/>
        <w:suppressAutoHyphens w:val="true"/>
        <w:spacing w:beforeAutospacing="1" w:afterAutospacing="1"/>
        <w:jc w:val="both"/>
        <w:rPr/>
      </w:pPr>
      <w:r>
        <w:rPr>
          <w:rFonts w:eastAsia="Times New Roman" w:ascii="Arial Narrow" w:hAnsi="Arial Narrow"/>
          <w:color w:val="auto"/>
          <w:sz w:val="26"/>
          <w:szCs w:val="26"/>
          <w:lang w:eastAsia="es-ES"/>
        </w:rPr>
        <w:t>Otro de los asuntos abordados en la reunión y que estaban recogidos en su orden del día han sido las actividades ecuestres de la Feria del Caballo 2025. Los datos relacionados con este asunto han sido expuestos por el delegado de Cultura y Fiestas, Francisco Zurita, quien en primer lugar ha destacado el trabajo conjunto con las asociaciones y entidades del mundo ecuestre para el programa hípico de la Feria del Caballo. Asimismo, ha incidido en la apuesta firme y decidida que se ha hecho y que responde a la “importancia que el actual gobierno municipal da al mundo del caballo”.</w:t>
      </w:r>
    </w:p>
    <w:p>
      <w:pPr>
        <w:pStyle w:val="Normal"/>
        <w:spacing w:lineRule="auto" w:line="240"/>
        <w:jc w:val="both"/>
        <w:rPr/>
      </w:pPr>
      <w:r>
        <w:rPr>
          <w:rFonts w:ascii="Arial Narrow" w:hAnsi="Arial Narrow"/>
          <w:b w:val="false"/>
          <w:bCs w:val="false"/>
          <w:sz w:val="26"/>
          <w:szCs w:val="26"/>
        </w:rPr>
        <w:t>“</w:t>
      </w:r>
      <w:r>
        <w:rPr>
          <w:rFonts w:ascii="Arial Narrow" w:hAnsi="Arial Narrow"/>
          <w:b w:val="false"/>
          <w:bCs w:val="false"/>
          <w:sz w:val="26"/>
          <w:szCs w:val="26"/>
        </w:rPr>
        <w:t>Durante 10 días, Jerez se convierte en el epicentro del mundo ecuestre, haciendo un gran esfuerzo para adaptar las instalaciones de Sementales e Ifeca a las necesidades que estas pruebas requieren, ya que e</w:t>
      </w:r>
      <w:r>
        <w:rPr>
          <w:rFonts w:ascii="Arial Narrow" w:hAnsi="Arial Narrow"/>
          <w:sz w:val="26"/>
          <w:szCs w:val="26"/>
        </w:rPr>
        <w:t xml:space="preserve">stas pruebas también representan </w:t>
      </w:r>
      <w:r>
        <w:rPr>
          <w:rStyle w:val="Strong"/>
          <w:rFonts w:ascii="Arial Narrow" w:hAnsi="Arial Narrow"/>
          <w:b w:val="false"/>
          <w:bCs w:val="false"/>
          <w:sz w:val="26"/>
          <w:szCs w:val="26"/>
        </w:rPr>
        <w:t>una oportunidad económica y turística</w:t>
      </w:r>
      <w:r>
        <w:rPr>
          <w:rFonts w:ascii="Arial Narrow" w:hAnsi="Arial Narrow"/>
          <w:b w:val="false"/>
          <w:bCs w:val="false"/>
          <w:sz w:val="26"/>
          <w:szCs w:val="26"/>
        </w:rPr>
        <w:t xml:space="preserve"> de gran valor”, ha asegurado el delegado.</w:t>
      </w:r>
    </w:p>
    <w:p>
      <w:pPr>
        <w:pStyle w:val="Normal"/>
        <w:spacing w:lineRule="auto" w:line="240"/>
        <w:jc w:val="both"/>
        <w:rPr>
          <w:rFonts w:ascii="Arial Narrow" w:hAnsi="Arial Narrow"/>
          <w:b w:val="false"/>
          <w:b w:val="false"/>
          <w:bCs w:val="false"/>
          <w:sz w:val="26"/>
          <w:szCs w:val="26"/>
        </w:rPr>
      </w:pPr>
      <w:r>
        <w:rPr>
          <w:rFonts w:ascii="Arial Narrow" w:hAnsi="Arial Narrow"/>
          <w:b w:val="false"/>
          <w:bCs w:val="false"/>
          <w:sz w:val="26"/>
          <w:szCs w:val="26"/>
        </w:rPr>
        <w:t>Durante la celebración de esta Mesa del Caballo, que fue creada en 2023 como órgano de carácter consultivo para consolidar a Jerez como Capital del Caballo, también se han modificado los componentes de la misma, tras la renuncia de algunos de sus miembros.</w:t>
      </w:r>
    </w:p>
    <w:p>
      <w:pPr>
        <w:pStyle w:val="Normal"/>
        <w:spacing w:lineRule="auto" w:line="240"/>
        <w:jc w:val="both"/>
        <w:rPr/>
      </w:pPr>
      <w:r>
        <w:rPr>
          <w:rFonts w:ascii="Arial Narrow" w:hAnsi="Arial Narrow"/>
          <w:b w:val="false"/>
          <w:bCs w:val="false"/>
          <w:sz w:val="26"/>
          <w:szCs w:val="26"/>
        </w:rPr>
        <w:t>(Se adjunta fotografía)</w:t>
      </w:r>
    </w:p>
    <w:p>
      <w:pPr>
        <w:pStyle w:val="Normal"/>
        <w:spacing w:lineRule="auto" w:line="240" w:before="0" w:after="200"/>
        <w:jc w:val="both"/>
        <w:rPr>
          <w:rFonts w:ascii="Arial Narrow" w:hAnsi="Arial Narrow"/>
          <w:sz w:val="26"/>
          <w:szCs w:val="26"/>
        </w:rPr>
      </w:pPr>
      <w:r>
        <w:rPr/>
      </w:r>
    </w:p>
    <w:sectPr>
      <w:headerReference w:type="default" r:id="rId2"/>
      <w:footerReference w:type="default" r:id="rId3"/>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Tahoma">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8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val="en-US" w:eastAsia="en-US"/>
    </w:rPr>
  </w:style>
  <w:style w:type="character" w:styleId="Strong">
    <w:name w:val="Strong"/>
    <w:uiPriority w:val="22"/>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val="en-US" w:eastAsia="en-US"/>
    </w:rPr>
  </w:style>
  <w:style w:type="character" w:styleId="Destaquemayor" w:customStyle="1">
    <w:name w:val="Destaque mayor"/>
    <w:qFormat/>
    <w:rsid w:val="00681b22"/>
    <w:rPr>
      <w:b/>
      <w:bCs/>
    </w:rPr>
  </w:style>
  <w:style w:type="character" w:styleId="TextosinformatoCar" w:customStyle="1">
    <w:name w:val="Texto sin formato Car"/>
    <w:basedOn w:val="DefaultParagraphFont"/>
    <w:link w:val="PlainText"/>
    <w:uiPriority w:val="99"/>
    <w:semiHidden/>
    <w:qFormat/>
    <w:rsid w:val="0080491a"/>
    <w:rPr>
      <w:rFonts w:ascii="Calibri" w:hAnsi="Calibri" w:eastAsia="Calibri" w:cs="" w:cstheme="minorBidi" w:eastAsiaTheme="minorHAnsi"/>
      <w:sz w:val="22"/>
      <w:szCs w:val="21"/>
      <w:lang w:eastAsia="en-US"/>
    </w:rPr>
  </w:style>
  <w:style w:type="character" w:styleId="Destacado">
    <w:name w:val="Destacado"/>
    <w:basedOn w:val="DefaultParagraphFont"/>
    <w:qFormat/>
    <w:rPr>
      <w:i/>
      <w:i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LOnormal" w:customStyle="1">
    <w:name w:val="LO-normal"/>
    <w:qFormat/>
    <w:rsid w:val="00681b22"/>
    <w:pPr>
      <w:widowControl/>
      <w:suppressAutoHyphens w:val="true"/>
      <w:bidi w:val="0"/>
      <w:spacing w:before="0" w:after="0"/>
      <w:jc w:val="left"/>
      <w:textAlignment w:val="baseline"/>
    </w:pPr>
    <w:rPr>
      <w:rFonts w:ascii="Tahoma" w:hAnsi="Tahoma" w:eastAsia="Tahoma" w:cs="Tahoma"/>
      <w:color w:val="auto"/>
      <w:kern w:val="0"/>
      <w:sz w:val="24"/>
      <w:szCs w:val="24"/>
      <w:lang w:val="es-ES" w:eastAsia="zh-CN" w:bidi="hi-IN"/>
    </w:rPr>
  </w:style>
  <w:style w:type="paragraph" w:styleId="PlainText">
    <w:name w:val="Plain Text"/>
    <w:basedOn w:val="Normal"/>
    <w:link w:val="TextosinformatoCar"/>
    <w:uiPriority w:val="99"/>
    <w:semiHidden/>
    <w:unhideWhenUsed/>
    <w:qFormat/>
    <w:rsid w:val="0080491a"/>
    <w:pPr>
      <w:suppressAutoHyphens w:val="false"/>
      <w:spacing w:before="0" w:after="0"/>
    </w:pPr>
    <w:rPr>
      <w:rFonts w:ascii="Calibri" w:hAnsi="Calibri" w:eastAsia="Calibri" w:cs="" w:cstheme="minorBidi" w:eastAsiaTheme="minorHAnsi"/>
      <w:color w:val="auto"/>
      <w:sz w:val="22"/>
      <w:szCs w:val="21"/>
    </w:rPr>
  </w:style>
  <w:style w:type="paragraph" w:styleId="ListParagraph">
    <w:name w:val="List Paragraph"/>
    <w:basedOn w:val="Normal"/>
    <w:qFormat/>
    <w:pPr>
      <w:spacing w:before="0" w:after="16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0D2C8-CE97-491C-9310-93C1F1CAE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Application>LibreOffice/7.3.6.2$Windows_X86_64 LibreOffice_project/c28ca90fd6e1a19e189fc16c05f8f8924961e12e</Application>
  <AppVersion>15.0000</AppVersion>
  <Pages>3</Pages>
  <Words>886</Words>
  <Characters>4378</Characters>
  <CharactersWithSpaces>5252</CharactersWithSpaces>
  <Paragraphs>20</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2025-04-10T12:35:00Z</dcterms:created>
  <dc:creator>José María Vega Soto</dc:creator>
  <dc:description/>
  <dc:language>es-ES</dc:language>
  <cp:lastModifiedBy/>
  <cp:lastPrinted>2023-06-29T06:56:00Z</cp:lastPrinted>
  <dcterms:modified xsi:type="dcterms:W3CDTF">2025-04-10T19:08:56Z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