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3E4" w:rsidRDefault="00D06EA1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>La actividad ‘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Kedada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>’ Ciclo Cultural 5º Centenario del Puente de la Cartuja unirá deporte, cultura y medio ambiente el próximo 5 de abril</w:t>
      </w:r>
    </w:p>
    <w:p w:rsidR="009003E4" w:rsidRDefault="00D06EA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Los delegados de Cultura y Deportes animan a la ciudadanía a participar en esta ruta familiar en bicicleta organizada</w:t>
      </w:r>
      <w:r>
        <w:rPr>
          <w:rFonts w:ascii="Arial Narrow" w:hAnsi="Arial Narrow"/>
          <w:sz w:val="36"/>
          <w:szCs w:val="36"/>
        </w:rPr>
        <w:t xml:space="preserve"> con el Club BTT </w:t>
      </w:r>
      <w:proofErr w:type="spellStart"/>
      <w:r>
        <w:rPr>
          <w:rFonts w:ascii="Arial Narrow" w:hAnsi="Arial Narrow"/>
          <w:sz w:val="36"/>
          <w:szCs w:val="36"/>
        </w:rPr>
        <w:t>Guadalcacín</w:t>
      </w:r>
      <w:proofErr w:type="spellEnd"/>
      <w:r>
        <w:rPr>
          <w:rFonts w:ascii="Arial Narrow" w:hAnsi="Arial Narrow"/>
          <w:sz w:val="36"/>
          <w:szCs w:val="36"/>
        </w:rPr>
        <w:t xml:space="preserve"> y Ecologistas en Acción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27 de marzo de 2025</w:t>
      </w:r>
      <w:r>
        <w:rPr>
          <w:rFonts w:ascii="Arial Narrow" w:hAnsi="Arial Narrow"/>
          <w:sz w:val="26"/>
          <w:szCs w:val="26"/>
        </w:rPr>
        <w:t xml:space="preserve">. Los delegados de Cultura y Deportes, Francisco Zurita y José Ángel Aparicio, respectivamente, junto al secretario del Club Ciclista BTT de </w:t>
      </w:r>
      <w:proofErr w:type="spellStart"/>
      <w:r>
        <w:rPr>
          <w:rFonts w:ascii="Arial Narrow" w:hAnsi="Arial Narrow"/>
          <w:sz w:val="26"/>
          <w:szCs w:val="26"/>
        </w:rPr>
        <w:t>Guadalcacín</w:t>
      </w:r>
      <w:proofErr w:type="spellEnd"/>
      <w:r>
        <w:rPr>
          <w:rFonts w:ascii="Arial Narrow" w:hAnsi="Arial Narrow"/>
          <w:sz w:val="26"/>
          <w:szCs w:val="26"/>
        </w:rPr>
        <w:t>, Daniel Rosado, y e</w:t>
      </w:r>
      <w:r>
        <w:rPr>
          <w:rFonts w:ascii="Arial Narrow" w:hAnsi="Arial Narrow"/>
          <w:sz w:val="26"/>
          <w:szCs w:val="26"/>
        </w:rPr>
        <w:t>l profesor A</w:t>
      </w:r>
      <w:r>
        <w:rPr>
          <w:rFonts w:ascii="Arial Narrow" w:hAnsi="Arial Narrow"/>
          <w:sz w:val="26"/>
          <w:szCs w:val="26"/>
        </w:rPr>
        <w:t>gustín García Lázaro, en representación de Ecologistas en Acción, han presentado este jueves l</w:t>
      </w:r>
      <w:r>
        <w:rPr>
          <w:rFonts w:ascii="Arial Narrow" w:hAnsi="Arial Narrow"/>
          <w:color w:val="000000"/>
          <w:sz w:val="28"/>
          <w:szCs w:val="26"/>
        </w:rPr>
        <w:t>a ‘</w:t>
      </w:r>
      <w:proofErr w:type="spellStart"/>
      <w:r>
        <w:rPr>
          <w:rFonts w:ascii="Arial Narrow" w:hAnsi="Arial Narrow"/>
          <w:color w:val="000000"/>
          <w:sz w:val="28"/>
          <w:szCs w:val="26"/>
        </w:rPr>
        <w:t>Kedada</w:t>
      </w:r>
      <w:proofErr w:type="spellEnd"/>
      <w:r>
        <w:rPr>
          <w:rFonts w:ascii="Arial Narrow" w:hAnsi="Arial Narrow"/>
          <w:color w:val="000000"/>
          <w:sz w:val="28"/>
          <w:szCs w:val="26"/>
        </w:rPr>
        <w:t>’ Ciclo Cultural 5º Centenario del Puente de la Cartuja, una actividad que se enmarca en el programa de actos conmemorativos organizados para recordar el</w:t>
      </w:r>
      <w:r>
        <w:rPr>
          <w:rFonts w:ascii="Arial Narrow" w:hAnsi="Arial Narrow"/>
          <w:color w:val="000000"/>
          <w:sz w:val="28"/>
          <w:szCs w:val="26"/>
        </w:rPr>
        <w:t xml:space="preserve"> inicio de las obras del primer puente que se construyó sobre el río Guadalete hace cinco siglos.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</w:t>
      </w:r>
      <w:r>
        <w:rPr>
          <w:rFonts w:ascii="Arial Narrow" w:hAnsi="Arial Narrow"/>
          <w:color w:val="000000"/>
          <w:sz w:val="28"/>
          <w:szCs w:val="26"/>
        </w:rPr>
        <w:t>a ‘</w:t>
      </w:r>
      <w:proofErr w:type="spellStart"/>
      <w:r>
        <w:rPr>
          <w:rFonts w:ascii="Arial Narrow" w:hAnsi="Arial Narrow"/>
          <w:color w:val="000000"/>
          <w:sz w:val="28"/>
          <w:szCs w:val="26"/>
        </w:rPr>
        <w:t>Kedada</w:t>
      </w:r>
      <w:proofErr w:type="spellEnd"/>
      <w:r>
        <w:rPr>
          <w:rFonts w:ascii="Arial Narrow" w:hAnsi="Arial Narrow"/>
          <w:color w:val="000000"/>
          <w:sz w:val="28"/>
          <w:szCs w:val="26"/>
        </w:rPr>
        <w:t>’ Ciclo Cultural 5º Centenario del Puente de la Cartuja se celebrará el día 5 de abril, a partir de las 10 horas, y consistirá en un paseo familia</w:t>
      </w:r>
      <w:r>
        <w:rPr>
          <w:rFonts w:ascii="Arial Narrow" w:hAnsi="Arial Narrow"/>
          <w:color w:val="000000"/>
          <w:sz w:val="28"/>
          <w:szCs w:val="26"/>
        </w:rPr>
        <w:t>r en bicicleta de unos 14 kilómetros, partiendo desde el Parque Público de Educación Vial hasta llegar al Puente de la Cartuja.  Una vez allí, las personas participantes asistirán a una exposición sobre la historia y la importancia de esta infraestructura,</w:t>
      </w:r>
      <w:r>
        <w:rPr>
          <w:rFonts w:ascii="Arial Narrow" w:hAnsi="Arial Narrow"/>
          <w:color w:val="000000"/>
          <w:sz w:val="28"/>
          <w:szCs w:val="26"/>
        </w:rPr>
        <w:t xml:space="preserve"> antes de volver a Jerez.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8"/>
          <w:szCs w:val="26"/>
        </w:rPr>
        <w:t xml:space="preserve">Los delegados de Cultura y Educación han dado las gracias al Club Ciclista BTT de </w:t>
      </w:r>
      <w:proofErr w:type="spellStart"/>
      <w:r>
        <w:rPr>
          <w:rFonts w:ascii="Arial Narrow" w:hAnsi="Arial Narrow"/>
          <w:color w:val="000000"/>
          <w:sz w:val="28"/>
          <w:szCs w:val="26"/>
        </w:rPr>
        <w:t>Guadalcacín</w:t>
      </w:r>
      <w:proofErr w:type="spellEnd"/>
      <w:r>
        <w:rPr>
          <w:rFonts w:ascii="Arial Narrow" w:hAnsi="Arial Narrow"/>
          <w:color w:val="000000"/>
          <w:sz w:val="28"/>
          <w:szCs w:val="26"/>
        </w:rPr>
        <w:t xml:space="preserve"> y a Ecologistas en Acción por la organización de esta actividad y han animado a participar a la ciudadanía. 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8"/>
          <w:szCs w:val="26"/>
        </w:rPr>
        <w:t>Francisco Zurita ha destaca</w:t>
      </w:r>
      <w:r>
        <w:rPr>
          <w:rFonts w:ascii="Arial Narrow" w:hAnsi="Arial Narrow"/>
          <w:color w:val="000000"/>
          <w:sz w:val="28"/>
          <w:szCs w:val="26"/>
        </w:rPr>
        <w:t>do que el programa de actos en torno al quinto centenario del puente de La Cartuja  incluye, además de esta ‘</w:t>
      </w:r>
      <w:proofErr w:type="spellStart"/>
      <w:r>
        <w:rPr>
          <w:rFonts w:ascii="Arial Narrow" w:hAnsi="Arial Narrow"/>
          <w:color w:val="000000"/>
          <w:sz w:val="28"/>
          <w:szCs w:val="26"/>
        </w:rPr>
        <w:t>kedada</w:t>
      </w:r>
      <w:proofErr w:type="spellEnd"/>
      <w:r>
        <w:rPr>
          <w:rFonts w:ascii="Arial Narrow" w:hAnsi="Arial Narrow"/>
          <w:color w:val="000000"/>
          <w:sz w:val="28"/>
          <w:szCs w:val="26"/>
        </w:rPr>
        <w:t>’, visitas guiadas, charlas, exposiciones, una plantación de árboles y otras actividades que se irán desarrollando hasta el mes de diciembre,</w:t>
      </w:r>
      <w:r>
        <w:rPr>
          <w:rFonts w:ascii="Arial Narrow" w:hAnsi="Arial Narrow"/>
          <w:color w:val="000000"/>
          <w:sz w:val="28"/>
          <w:szCs w:val="26"/>
        </w:rPr>
        <w:t xml:space="preserve"> con el fin de  resaltar la importancia de este puente que  “significó mucho entonces, hace 500 años, para la provincia y ahora sigue siendo símbolo de unión de culturas y de pueblos”.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8"/>
          <w:szCs w:val="26"/>
        </w:rPr>
        <w:t>Por su parte, el delegado de Deportes ha señalado que “con esta activid</w:t>
      </w:r>
      <w:r>
        <w:rPr>
          <w:rFonts w:ascii="Arial Narrow" w:hAnsi="Arial Narrow"/>
          <w:color w:val="000000"/>
          <w:sz w:val="28"/>
          <w:szCs w:val="26"/>
        </w:rPr>
        <w:t>ad se unen cultura, patrimonio y medio ambiente y que por tanto el próximo día 5 de abril tenemos la oportunidad de participar en un gran evento deportivo y al mismo tiempo de conocer la historia de un puente que es todo un legado patrimonial”. Se ha refer</w:t>
      </w:r>
      <w:r>
        <w:rPr>
          <w:rFonts w:ascii="Arial Narrow" w:hAnsi="Arial Narrow"/>
          <w:color w:val="000000"/>
          <w:sz w:val="28"/>
          <w:szCs w:val="26"/>
        </w:rPr>
        <w:t xml:space="preserve">ido a que “la </w:t>
      </w:r>
      <w:r>
        <w:rPr>
          <w:rFonts w:ascii="Arial Narrow" w:hAnsi="Arial Narrow"/>
          <w:color w:val="000000"/>
          <w:sz w:val="28"/>
          <w:szCs w:val="26"/>
        </w:rPr>
        <w:lastRenderedPageBreak/>
        <w:t xml:space="preserve">historia de los puentes es la historia de los pueblo y ciudades” y ha puesto como ejemplo “la tristeza que ha originado </w:t>
      </w:r>
      <w:r>
        <w:rPr>
          <w:rFonts w:ascii="Arial Narrow" w:hAnsi="Arial Narrow"/>
          <w:color w:val="000000"/>
          <w:sz w:val="28"/>
          <w:szCs w:val="26"/>
        </w:rPr>
        <w:t>el derrumbe del puente de Talavera de la Reina”.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8"/>
          <w:szCs w:val="26"/>
        </w:rPr>
        <w:t>Agustín García Lázaro ha puesto el acento en que esta actividad va a “vis</w:t>
      </w:r>
      <w:r>
        <w:rPr>
          <w:rFonts w:ascii="Arial Narrow" w:hAnsi="Arial Narrow"/>
          <w:color w:val="000000"/>
          <w:sz w:val="28"/>
          <w:szCs w:val="26"/>
        </w:rPr>
        <w:t xml:space="preserve">ibilizar cómo el entorno del río Guadalete puede ser un lugar para el ocio de la ciudadanía” y el secretario del Club Ciclista BTT </w:t>
      </w:r>
      <w:proofErr w:type="spellStart"/>
      <w:r>
        <w:rPr>
          <w:rFonts w:ascii="Arial Narrow" w:hAnsi="Arial Narrow"/>
          <w:color w:val="000000"/>
          <w:sz w:val="28"/>
          <w:szCs w:val="26"/>
        </w:rPr>
        <w:t>Guadalcacín</w:t>
      </w:r>
      <w:proofErr w:type="spellEnd"/>
      <w:r>
        <w:rPr>
          <w:rFonts w:ascii="Arial Narrow" w:hAnsi="Arial Narrow"/>
          <w:color w:val="000000"/>
          <w:sz w:val="28"/>
          <w:szCs w:val="26"/>
        </w:rPr>
        <w:t xml:space="preserve"> ha invitado a participar en esta ruta familiar, explicando có</w:t>
      </w:r>
      <w:bookmarkStart w:id="1" w:name="_GoBack"/>
      <w:bookmarkEnd w:id="1"/>
      <w:r>
        <w:rPr>
          <w:rFonts w:ascii="Arial Narrow" w:hAnsi="Arial Narrow"/>
          <w:color w:val="000000"/>
          <w:sz w:val="28"/>
          <w:szCs w:val="26"/>
        </w:rPr>
        <w:t>mo será el itinerario a recorrer.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8"/>
          <w:szCs w:val="26"/>
        </w:rPr>
        <w:t>Las personas inter</w:t>
      </w:r>
      <w:r>
        <w:rPr>
          <w:rFonts w:ascii="Arial Narrow" w:hAnsi="Arial Narrow"/>
          <w:color w:val="000000"/>
          <w:sz w:val="28"/>
          <w:szCs w:val="26"/>
        </w:rPr>
        <w:t xml:space="preserve">esadas pueden inscribirse a través de la dirección de correo electrónico </w:t>
      </w:r>
      <w:hyperlink r:id="rId6">
        <w:r>
          <w:rPr>
            <w:rStyle w:val="EnlacedeInternet"/>
            <w:rFonts w:ascii="Arial Narrow" w:hAnsi="Arial Narrow"/>
            <w:color w:val="000000"/>
            <w:sz w:val="28"/>
            <w:szCs w:val="26"/>
          </w:rPr>
          <w:t>bttguadalcacin@gmail.com</w:t>
        </w:r>
      </w:hyperlink>
      <w:r>
        <w:rPr>
          <w:rFonts w:ascii="Arial Narrow" w:hAnsi="Arial Narrow"/>
          <w:color w:val="000000"/>
          <w:sz w:val="28"/>
          <w:szCs w:val="26"/>
        </w:rPr>
        <w:t>. Para participar es obligatorio el uso de casco.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8"/>
          <w:szCs w:val="26"/>
        </w:rPr>
        <w:t>(Se adjunta fotografía, cartel y enlace de audio)</w:t>
      </w:r>
    </w:p>
    <w:p w:rsidR="009003E4" w:rsidRDefault="00D06EA1">
      <w:pPr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EnlacedeInternet"/>
            <w:rFonts w:ascii="Arial Narrow" w:hAnsi="Arial Narrow"/>
            <w:color w:val="000000"/>
            <w:sz w:val="28"/>
            <w:szCs w:val="26"/>
          </w:rPr>
          <w:t>https://ssweb.seap.minhap.es/almacen/descarga/envio/b73822ca97e9ffe21407063decf82c3b4580cf85</w:t>
        </w:r>
      </w:hyperlink>
    </w:p>
    <w:p w:rsidR="009003E4" w:rsidRDefault="009003E4">
      <w:pPr>
        <w:jc w:val="both"/>
        <w:rPr>
          <w:rFonts w:ascii="Arial Narrow" w:hAnsi="Arial Narrow"/>
          <w:sz w:val="26"/>
          <w:szCs w:val="26"/>
        </w:rPr>
      </w:pPr>
    </w:p>
    <w:sectPr w:rsidR="009003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6EA1">
      <w:pPr>
        <w:spacing w:after="0"/>
      </w:pPr>
      <w:r>
        <w:separator/>
      </w:r>
    </w:p>
  </w:endnote>
  <w:endnote w:type="continuationSeparator" w:id="0">
    <w:p w:rsidR="00000000" w:rsidRDefault="00D06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E4" w:rsidRDefault="009003E4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6EA1">
      <w:pPr>
        <w:spacing w:after="0"/>
      </w:pPr>
      <w:r>
        <w:separator/>
      </w:r>
    </w:p>
  </w:footnote>
  <w:footnote w:type="continuationSeparator" w:id="0">
    <w:p w:rsidR="00000000" w:rsidRDefault="00D06E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E4" w:rsidRDefault="009003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E4" w:rsidRDefault="00D06EA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3E4" w:rsidRDefault="00D06EA1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E4" w:rsidRDefault="00D06EA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3E4" w:rsidRDefault="00D06EA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4"/>
    <w:rsid w:val="009003E4"/>
    <w:rsid w:val="00D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C246-AE40-441F-91C4-37EB86D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b73822ca97e9ffe21407063decf82c3b4580cf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tguadalcacin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502</Words>
  <Characters>2767</Characters>
  <Application>Microsoft Office Word</Application>
  <DocSecurity>0</DocSecurity>
  <Lines>23</Lines>
  <Paragraphs>6</Paragraphs>
  <ScaleCrop>false</ScaleCrop>
  <Company>ayto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10</cp:revision>
  <dcterms:created xsi:type="dcterms:W3CDTF">2025-03-24T12:08:00Z</dcterms:created>
  <dcterms:modified xsi:type="dcterms:W3CDTF">2025-03-27T12:52:00Z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