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198E" w:rsidRDefault="00BC6941">
      <w:pPr>
        <w:rPr>
          <w:rFonts w:ascii="Arial Narrow" w:eastAsia="Tahoma" w:hAnsi="Arial Narrow" w:cs="Candara"/>
          <w:b/>
          <w:bCs/>
          <w:color w:val="000000"/>
          <w:sz w:val="40"/>
          <w:szCs w:val="40"/>
        </w:rPr>
      </w:pPr>
      <w:r>
        <w:rPr>
          <w:rFonts w:ascii="Arial Narrow" w:eastAsia="Tahoma" w:hAnsi="Arial Narrow" w:cs="Candara"/>
          <w:b/>
          <w:bCs/>
          <w:color w:val="000000"/>
          <w:sz w:val="40"/>
          <w:szCs w:val="40"/>
        </w:rPr>
        <w:t>El Ayuntamiento adjudica la 1ª fase de obras del nuevo entoldado de la calle Larga que abarca el tramo entre el Gallo Azul y la esquina con Plaza del Banco</w:t>
      </w:r>
    </w:p>
    <w:p w:rsidR="002D198E" w:rsidRDefault="00BC6941">
      <w:pPr>
        <w:rPr>
          <w:rFonts w:ascii="Arial Narrow" w:eastAsia="Tahoma" w:hAnsi="Arial Narrow" w:cs="Candara"/>
          <w:color w:val="000000"/>
          <w:sz w:val="36"/>
          <w:szCs w:val="36"/>
        </w:rPr>
      </w:pPr>
      <w:r>
        <w:rPr>
          <w:rFonts w:ascii="Arial Narrow" w:eastAsia="Tahoma" w:hAnsi="Arial Narrow" w:cs="Candara"/>
          <w:color w:val="000000"/>
          <w:sz w:val="36"/>
          <w:szCs w:val="36"/>
        </w:rPr>
        <w:t xml:space="preserve">El proyecto, incluido en la 1ª fase del Plan Turístico de Grandes Ciudades, incluye la producción, </w:t>
      </w:r>
      <w:r>
        <w:rPr>
          <w:rFonts w:ascii="Arial Narrow" w:eastAsia="Tahoma" w:hAnsi="Arial Narrow"/>
          <w:color w:val="000000"/>
          <w:sz w:val="36"/>
          <w:szCs w:val="36"/>
        </w:rPr>
        <w:t xml:space="preserve">suministro, instalación, montaje, mantenimiento y  desmontaje de los toldos </w:t>
      </w:r>
    </w:p>
    <w:p w:rsidR="002D198E" w:rsidRDefault="00BC694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24 de marzo de 2025.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eastAsia="Tahoma" w:hAnsi="Arial Narrow" w:cs="Candara"/>
          <w:color w:val="000000"/>
          <w:sz w:val="26"/>
          <w:szCs w:val="26"/>
        </w:rPr>
        <w:t>La Junta de Gobierno Local ha adjudicado la</w:t>
      </w:r>
      <w:r>
        <w:rPr>
          <w:rFonts w:ascii="Arial Narrow" w:hAnsi="Arial Narrow"/>
          <w:color w:val="000000"/>
          <w:sz w:val="26"/>
          <w:szCs w:val="26"/>
        </w:rPr>
        <w:t xml:space="preserve"> 1ª fase de las obras de instalación del nuevo sistema de entoldado de la calle Larga a la entidad Mediterránea de </w:t>
      </w:r>
      <w:r>
        <w:rPr>
          <w:rFonts w:ascii="Arial Narrow" w:hAnsi="Arial Narrow"/>
          <w:color w:val="000000"/>
          <w:sz w:val="26"/>
          <w:szCs w:val="26"/>
        </w:rPr>
        <w:t>Servicios 2018 S.L. por importe de 196.904,13 euros</w:t>
      </w:r>
      <w:bookmarkStart w:id="0" w:name="_GoBack"/>
      <w:bookmarkEnd w:id="0"/>
      <w:r>
        <w:rPr>
          <w:rFonts w:ascii="Arial Narrow" w:hAnsi="Arial Narrow"/>
          <w:color w:val="000000"/>
          <w:sz w:val="26"/>
          <w:szCs w:val="26"/>
        </w:rPr>
        <w:t>. Este proyecto incluye la producción, suministro, instalación, montaje, mantenimiento durante la vigencia del contrato y desmontaje del sistema de entoldado, y abarca, e</w:t>
      </w:r>
      <w:r>
        <w:rPr>
          <w:rFonts w:ascii="Arial Narrow" w:hAnsi="Arial Narrow"/>
          <w:color w:val="000000"/>
          <w:sz w:val="26"/>
          <w:szCs w:val="26"/>
        </w:rPr>
        <w:t>n esta 1ª fase, el tramo comprendido entre el Gallo Azul y la intersección de la calle Larga con la Plaza del Banco.</w:t>
      </w:r>
    </w:p>
    <w:p w:rsidR="002D198E" w:rsidRDefault="00BC694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>Estos trabajos, que se iniciarán de inmediato tras la firma del correspondiente contrato, contemplan las obras necesarias para la producció</w:t>
      </w:r>
      <w:r>
        <w:rPr>
          <w:rFonts w:ascii="Arial Narrow" w:hAnsi="Arial Narrow"/>
          <w:color w:val="000000"/>
          <w:sz w:val="26"/>
          <w:szCs w:val="26"/>
        </w:rPr>
        <w:t>n e instalación de este sistema de entoldado con el que se da respuesta a comerciantes de la zona y a ciudadanos en general, y que contribuirá a hacer más agradable la estancia y el paseo por esta céntrica calle en los meses más cálidos y a impulsar la com</w:t>
      </w:r>
      <w:r>
        <w:rPr>
          <w:rFonts w:ascii="Arial Narrow" w:hAnsi="Arial Narrow"/>
          <w:color w:val="000000"/>
          <w:sz w:val="26"/>
          <w:szCs w:val="26"/>
        </w:rPr>
        <w:t>petitividad del comercio y la hostelería en el centro de Jerez.</w:t>
      </w:r>
    </w:p>
    <w:p w:rsidR="002D198E" w:rsidRDefault="00BC6941">
      <w:pPr>
        <w:jc w:val="both"/>
      </w:pPr>
      <w:r>
        <w:rPr>
          <w:rFonts w:ascii="Arial Narrow" w:hAnsi="Arial Narrow"/>
          <w:color w:val="000000"/>
          <w:sz w:val="26"/>
          <w:szCs w:val="26"/>
        </w:rPr>
        <w:t>Esta actuación está enmarcada en la 1ª fase del Plan Turístico de Grandes Ciudades de Jerez, subvencionado al 50% por la Junta de Andalucía y con el 50% de aportación municipal</w:t>
      </w:r>
      <w:r>
        <w:rPr>
          <w:rFonts w:ascii="Arial Narrow" w:hAnsi="Arial Narrow" w:cs="Gadugi"/>
          <w:color w:val="000000"/>
          <w:sz w:val="26"/>
          <w:szCs w:val="26"/>
        </w:rPr>
        <w:t>, que también co</w:t>
      </w:r>
      <w:r>
        <w:rPr>
          <w:rFonts w:ascii="Arial Narrow" w:hAnsi="Arial Narrow" w:cs="Gadugi"/>
          <w:color w:val="000000"/>
          <w:sz w:val="26"/>
          <w:szCs w:val="26"/>
        </w:rPr>
        <w:t xml:space="preserve">ntempla otro proyecto similar, como es el </w:t>
      </w:r>
      <w:r>
        <w:rPr>
          <w:rFonts w:ascii="Arial Narrow" w:hAnsi="Arial Narrow"/>
          <w:bCs/>
          <w:color w:val="000000"/>
          <w:sz w:val="26"/>
          <w:szCs w:val="26"/>
        </w:rPr>
        <w:t>nuevo entoldado que se instalará en las calles Algarve y Latorre, que</w:t>
      </w:r>
      <w:r>
        <w:rPr>
          <w:rFonts w:ascii="Arial Narrow" w:hAnsi="Arial Narrow" w:cs="Gadugi"/>
          <w:color w:val="000000"/>
          <w:sz w:val="26"/>
          <w:szCs w:val="26"/>
        </w:rPr>
        <w:t xml:space="preserve"> tiene un importe de 131.689,70 euros, IVA incluido, y que también está en marcha tras ser aprobado el pasado mes de febrero. </w:t>
      </w:r>
    </w:p>
    <w:p w:rsidR="002D198E" w:rsidRDefault="002D198E">
      <w:pPr>
        <w:jc w:val="both"/>
      </w:pPr>
    </w:p>
    <w:sectPr w:rsidR="002D19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C6941">
      <w:pPr>
        <w:spacing w:after="0"/>
      </w:pPr>
      <w:r>
        <w:separator/>
      </w:r>
    </w:p>
  </w:endnote>
  <w:endnote w:type="continuationSeparator" w:id="0">
    <w:p w:rsidR="00000000" w:rsidRDefault="00BC69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auto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Gill Sans Std Light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8E" w:rsidRDefault="002D198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8E" w:rsidRDefault="002D198E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8E" w:rsidRDefault="002D198E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C6941">
      <w:pPr>
        <w:spacing w:after="0"/>
      </w:pPr>
      <w:r>
        <w:separator/>
      </w:r>
    </w:p>
  </w:footnote>
  <w:footnote w:type="continuationSeparator" w:id="0">
    <w:p w:rsidR="00000000" w:rsidRDefault="00BC69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8E" w:rsidRDefault="002D198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8E" w:rsidRDefault="00BC6941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D198E" w:rsidRDefault="00BC6941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98E" w:rsidRDefault="00BC6941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D198E" w:rsidRDefault="00BC6941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2D198E"/>
    <w:rsid w:val="002D198E"/>
    <w:rsid w:val="00BC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2F7D9-A105-40B4-B8E1-2A2D9D585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styleId="Hipervnculo">
    <w:name w:val="Hyperlink"/>
    <w:qFormat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character" w:customStyle="1" w:styleId="Bolosuser">
    <w:name w:val="Bolos (user)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user">
    <w:name w:val="Título (user)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user">
    <w:name w:val="Índice (user)"/>
    <w:basedOn w:val="Normal"/>
    <w:qFormat/>
    <w:pPr>
      <w:suppressLineNumbers/>
    </w:pPr>
    <w:rPr>
      <w:rFonts w:cs="Arial"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customStyle="1" w:styleId="Cabeceraypieuser">
    <w:name w:val="Cabecera y pie (user)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paragraph" w:customStyle="1" w:styleId="Contenidodelatablauser">
    <w:name w:val="Contenido de la tabla (user)"/>
    <w:basedOn w:val="Normal"/>
    <w:qFormat/>
    <w:pPr>
      <w:suppressLineNumbers/>
    </w:pPr>
  </w:style>
  <w:style w:type="paragraph" w:customStyle="1" w:styleId="justificar">
    <w:name w:val="justificar"/>
    <w:basedOn w:val="Normal"/>
    <w:qFormat/>
    <w:pPr>
      <w:suppressAutoHyphens w:val="0"/>
      <w:spacing w:beforeAutospacing="1" w:afterAutospacing="1"/>
    </w:pPr>
    <w:rPr>
      <w:rFonts w:ascii="Times New Roman" w:eastAsia="Times New Roman" w:hAnsi="Times New Roman"/>
      <w:lang w:eastAsia="es-ES"/>
    </w:rPr>
  </w:style>
  <w:style w:type="paragraph" w:styleId="Prrafodelista">
    <w:name w:val="List Paragraph"/>
    <w:basedOn w:val="Normal"/>
    <w:qFormat/>
    <w:pPr>
      <w:suppressAutoHyphens w:val="0"/>
      <w:spacing w:after="160" w:line="257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xtosinformato">
    <w:name w:val="Plain Text"/>
    <w:basedOn w:val="Normal"/>
    <w:qFormat/>
    <w:rPr>
      <w:rFonts w:ascii="Consolas" w:eastAsia="Calibri" w:hAnsi="Consolas" w:cs="Consolas"/>
      <w:sz w:val="21"/>
      <w:szCs w:val="21"/>
    </w:rPr>
  </w:style>
  <w:style w:type="paragraph" w:customStyle="1" w:styleId="Textoindependiente1">
    <w:name w:val="Texto independiente1"/>
    <w:basedOn w:val="Normal"/>
    <w:qFormat/>
    <w:pPr>
      <w:suppressAutoHyphens w:val="0"/>
      <w:jc w:val="both"/>
    </w:pPr>
    <w:rPr>
      <w:rFonts w:ascii="Arial Narrow" w:eastAsia="Times New Roman" w:hAnsi="Arial Narrow"/>
      <w:sz w:val="28"/>
      <w:lang w:eastAsia="es-ES"/>
    </w:rPr>
  </w:style>
  <w:style w:type="paragraph" w:customStyle="1" w:styleId="Normal1">
    <w:name w:val="Normal1"/>
    <w:qFormat/>
  </w:style>
  <w:style w:type="paragraph" w:customStyle="1" w:styleId="Lneahorizontal">
    <w:name w:val="Línea horizontal"/>
    <w:basedOn w:val="Normal"/>
    <w:next w:val="Textoindependien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Citaenbloque">
    <w:name w:val="Cita en bloque"/>
    <w:basedOn w:val="Normal"/>
    <w:qFormat/>
    <w:pPr>
      <w:spacing w:after="283"/>
      <w:ind w:left="567" w:right="567"/>
    </w:pPr>
  </w:style>
  <w:style w:type="paragraph" w:customStyle="1" w:styleId="Textopreformateado">
    <w:name w:val="Texto preformateado"/>
    <w:basedOn w:val="Normal"/>
    <w:qFormat/>
    <w:rPr>
      <w:rFonts w:ascii="Liberation Mono" w:hAnsi="Liberation Mono" w:cs="Liberation Mono"/>
      <w:sz w:val="20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numbering" w:customStyle="1" w:styleId="Ningunalista">
    <w:name w:val="Ninguna lista"/>
    <w:uiPriority w:val="99"/>
    <w:semiHidden/>
    <w:unhideWhenUsed/>
    <w:qFormat/>
  </w:style>
  <w:style w:type="numbering" w:customStyle="1" w:styleId="Ningunalistauser">
    <w:name w:val="Ninguna lista (user)"/>
    <w:uiPriority w:val="99"/>
    <w:semiHidden/>
    <w:unhideWhenUsed/>
    <w:qFormat/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267</Words>
  <Characters>1472</Characters>
  <Application>Microsoft Office Word</Application>
  <DocSecurity>0</DocSecurity>
  <Lines>12</Lines>
  <Paragraphs>3</Paragraphs>
  <ScaleCrop>false</ScaleCrop>
  <Company>ayto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Ana Isabel Maestro de Pablos</cp:lastModifiedBy>
  <cp:revision>32</cp:revision>
  <dcterms:created xsi:type="dcterms:W3CDTF">2008-04-18T08:06:00Z</dcterms:created>
  <dcterms:modified xsi:type="dcterms:W3CDTF">2025-03-24T14:04:00Z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