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rFonts w:eastAsia="Tahoma" w:ascii="Arial Narrow" w:hAnsi="Arial Narrow"/>
          <w:b/>
          <w:bCs/>
          <w:color w:val="000000"/>
          <w:sz w:val="40"/>
          <w:szCs w:val="40"/>
          <w:lang w:val="es-ES"/>
        </w:rPr>
        <w:t>El Ayuntamiento y la Unión de Hermandades renuevan su colaboración para la instalación de la exposición ‘Fervor’</w:t>
      </w:r>
    </w:p>
    <w:p>
      <w:pPr>
        <w:pStyle w:val="Normal"/>
        <w:rPr>
          <w:lang w:val="es-ES"/>
        </w:rPr>
      </w:pPr>
      <w:r>
        <w:rPr>
          <w:rFonts w:eastAsia="Tahoma" w:ascii="Arial Narrow" w:hAnsi="Arial Narrow"/>
          <w:b w:val="false"/>
          <w:bCs w:val="false"/>
          <w:color w:val="000000"/>
          <w:sz w:val="36"/>
          <w:szCs w:val="36"/>
          <w:lang w:val="es-ES"/>
        </w:rPr>
        <w:t xml:space="preserve">La muestra de banderolas artísticas sobre la Semana Santa de Jerez se podrá contemplar en las calles Larga y Sevilla y en </w:t>
      </w:r>
      <w:r>
        <w:rPr>
          <w:rFonts w:eastAsia="Tahoma" w:ascii="Arial Narrow" w:hAnsi="Arial Narrow"/>
          <w:b w:val="false"/>
          <w:bCs w:val="false"/>
          <w:color w:val="000000"/>
          <w:sz w:val="36"/>
          <w:szCs w:val="36"/>
          <w:lang w:val="es-ES"/>
        </w:rPr>
        <w:t>la plaza de</w:t>
      </w:r>
      <w:r>
        <w:rPr>
          <w:rFonts w:eastAsia="Tahoma" w:ascii="Arial Narrow" w:hAnsi="Arial Narrow"/>
          <w:b w:val="false"/>
          <w:bCs w:val="false"/>
          <w:color w:val="000000"/>
          <w:sz w:val="36"/>
          <w:szCs w:val="36"/>
          <w:lang w:val="es-ES"/>
        </w:rPr>
        <w:t>l Mamelón</w:t>
      </w:r>
    </w:p>
    <w:p>
      <w:pPr>
        <w:pStyle w:val="Normal"/>
        <w:jc w:val="both"/>
        <w:rPr>
          <w:lang w:val="es-ES"/>
        </w:rPr>
      </w:pPr>
      <w:r>
        <w:rPr>
          <w:rFonts w:ascii="Arial Narrow" w:hAnsi="Arial Narrow"/>
          <w:b/>
          <w:color w:val="000000"/>
          <w:sz w:val="26"/>
          <w:szCs w:val="26"/>
          <w:lang w:val="es-ES"/>
        </w:rPr>
        <w:t>8</w:t>
      </w:r>
      <w:r>
        <w:rPr>
          <w:rFonts w:ascii="Arial Narrow" w:hAnsi="Arial Narrow"/>
          <w:b/>
          <w:color w:val="000000"/>
          <w:sz w:val="26"/>
          <w:szCs w:val="26"/>
          <w:lang w:val="es-ES"/>
        </w:rPr>
        <w:t xml:space="preserve"> de marzo de 2025.</w:t>
      </w:r>
      <w:r>
        <w:rPr>
          <w:rFonts w:ascii="Arial Narrow" w:hAnsi="Arial Narrow"/>
          <w:color w:val="000000"/>
          <w:sz w:val="26"/>
          <w:szCs w:val="26"/>
          <w:lang w:val="es-ES"/>
        </w:rPr>
        <w:t xml:space="preserve"> El Ayuntamiento renueva la colaboración con la Unión de Hermandades para la organización e instalación de la exposición ‘</w:t>
      </w:r>
      <w:r>
        <w:rPr>
          <w:rFonts w:ascii="Arial Narrow" w:hAnsi="Arial Narrow"/>
          <w:i w:val="false"/>
          <w:iCs w:val="false"/>
          <w:color w:val="000000"/>
          <w:sz w:val="26"/>
          <w:szCs w:val="26"/>
          <w:lang w:val="es-ES"/>
        </w:rPr>
        <w:t>Fervor’</w:t>
      </w:r>
      <w:r>
        <w:rPr>
          <w:rFonts w:ascii="Arial Narrow" w:hAnsi="Arial Narrow"/>
          <w:color w:val="000000"/>
          <w:sz w:val="26"/>
          <w:szCs w:val="26"/>
          <w:lang w:val="es-ES"/>
        </w:rPr>
        <w:t>, compuesta d</w:t>
      </w:r>
      <w:r>
        <w:rPr>
          <w:rFonts w:eastAsia="Times New Roman" w:cs="Arial" w:ascii="Arial Narrow" w:hAnsi="Arial Narrow"/>
          <w:sz w:val="26"/>
          <w:szCs w:val="26"/>
          <w:lang w:val="es-ES"/>
        </w:rPr>
        <w:t xml:space="preserve">e banderolas artísticas en la que, a través de una selección exhaustiva de imágenes, se propone un recorrido por los mejores momentos de la Semana Santa de Jerez. </w:t>
      </w:r>
    </w:p>
    <w:p>
      <w:pPr>
        <w:pStyle w:val="Normal"/>
        <w:spacing w:lineRule="auto" w:line="240" w:before="0" w:after="360"/>
        <w:jc w:val="both"/>
        <w:rPr>
          <w:lang w:val="es-ES"/>
        </w:rPr>
      </w:pPr>
      <w:r>
        <w:rPr>
          <w:rFonts w:eastAsia="Times New Roman" w:cs="Arial" w:ascii="Arial Narrow" w:hAnsi="Arial Narrow"/>
          <w:sz w:val="26"/>
          <w:szCs w:val="26"/>
          <w:lang w:val="es-ES"/>
        </w:rPr>
        <w:t xml:space="preserve">La exposición está compuesta por un total de 46 banderolas que podrán contemplarse en las farolas situadas en la calle Larga durante los días de Cuaresma. El montaje de las banderolas en esta calle se prevé que empiece el próximo lunes 10 de marzo y permanecerá hasta el viernes 11 de abril. Asimismo, la exposición se trasladará entre el viernes 11 de abril y el lunes 21 del mismo mes a la calle Sevilla y a los mástiles de la plaza del Mamelón, puntos estratégicos y de gran visibilidad en el centro de la ciudad. </w:t>
      </w:r>
    </w:p>
    <w:p>
      <w:pPr>
        <w:pStyle w:val="Standard"/>
        <w:widowControl w:val="false"/>
        <w:jc w:val="both"/>
        <w:rPr>
          <w:lang w:val="es-ES"/>
        </w:rPr>
      </w:pPr>
      <w:r>
        <w:rPr>
          <w:rFonts w:eastAsia="Calibri" w:cs="Calibri" w:ascii="Arial Narrow" w:hAnsi="Arial Narrow"/>
          <w:i w:val="false"/>
          <w:iCs w:val="false"/>
          <w:sz w:val="26"/>
          <w:szCs w:val="26"/>
          <w:lang w:val="es-ES" w:eastAsia="en-US"/>
        </w:rPr>
        <w:t xml:space="preserve">Las banderolas tienen unas dimensiones de 80 centímetros de ancho por 120 centímetros de alto y </w:t>
      </w:r>
      <w:r>
        <w:rPr>
          <w:rFonts w:eastAsia="Calibri" w:cs="Gadugi" w:ascii="Arial Narrow" w:hAnsi="Arial Narrow"/>
          <w:i w:val="false"/>
          <w:iCs w:val="false"/>
          <w:sz w:val="26"/>
          <w:szCs w:val="26"/>
          <w:lang w:val="es-ES" w:eastAsia="en-US"/>
        </w:rPr>
        <w:t xml:space="preserve">plasman imágenes de contenido cofrade sobre la Semana Santa de Jerez, contribuyendo así a engrandecer aún más este evento, declarado de Interés Turístico Nacional, y a una mayor promoción de la ciudad durante estas fechas. </w:t>
      </w:r>
    </w:p>
    <w:p>
      <w:pPr>
        <w:pStyle w:val="Standard"/>
        <w:widowControl w:val="false"/>
        <w:jc w:val="both"/>
        <w:rPr>
          <w:rFonts w:ascii="Arial Narrow" w:hAnsi="Arial Narrow"/>
          <w:i w:val="false"/>
          <w:i w:val="false"/>
          <w:iCs w:val="false"/>
          <w:sz w:val="26"/>
          <w:szCs w:val="26"/>
          <w:lang w:val="es-ES"/>
        </w:rPr>
      </w:pPr>
      <w:r>
        <w:rPr>
          <w:rFonts w:ascii="Arial Narrow" w:hAnsi="Arial Narrow"/>
          <w:i w:val="false"/>
          <w:iCs w:val="false"/>
          <w:sz w:val="26"/>
          <w:szCs w:val="26"/>
          <w:lang w:val="es-ES"/>
        </w:rPr>
      </w:r>
    </w:p>
    <w:p>
      <w:pPr>
        <w:pStyle w:val="Standard"/>
        <w:widowControl w:val="false"/>
        <w:jc w:val="both"/>
        <w:rPr>
          <w:lang w:val="es-ES"/>
        </w:rPr>
      </w:pPr>
      <w:r>
        <w:rPr>
          <w:rFonts w:eastAsia="Calibri" w:cs="Gadugi" w:ascii="Arial Narrow" w:hAnsi="Arial Narrow"/>
          <w:i w:val="false"/>
          <w:iCs w:val="false"/>
          <w:sz w:val="26"/>
          <w:szCs w:val="26"/>
          <w:lang w:val="es-ES" w:eastAsia="en-US"/>
        </w:rPr>
        <w:t xml:space="preserve">El delegado de Cultura y Fiestas, Francisco Zurita, ha agradecido a la Unión de Hermandades “la colaboración estrecha que mantiene con el Ayuntamiento para la puesta en marcha de todo tipo de actividades relacionadas con el ámbito cofrade, y en particular, con el amplio abanico de  manifiestaciones artísticas que contiene, y que constituyen uno de los mayores patrimonios culturales de Jerez”.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es-ES"/>
      </w:rPr>
    </w:pPr>
    <w:r>
      <w:rPr>
        <w:lang w:val="es-E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lang w:val="es-ES"/>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lang w:val="es-ES"/>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bidi="ar-SA" w:val="es-E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Default">
    <w:name w:val="Default"/>
    <w:qFormat/>
    <w:pPr>
      <w:widowControl/>
      <w:suppressAutoHyphens w:val="true"/>
      <w:bidi w:val="0"/>
      <w:spacing w:before="0" w:after="0"/>
      <w:jc w:val="left"/>
    </w:pPr>
    <w:rPr>
      <w:rFonts w:ascii="Arial" w:hAnsi="Arial" w:eastAsia="Calibri" w:cs="Times New Roman"/>
      <w:color w:val="000000"/>
      <w:kern w:val="0"/>
      <w:sz w:val="24"/>
      <w:szCs w:val="22"/>
      <w:lang w:eastAsia="en-US" w:bidi="ar-SA" w:val="es-ES"/>
    </w:rPr>
  </w:style>
  <w:style w:type="paragraph" w:styleId="ListParagraph">
    <w:name w:val="List Paragraph"/>
    <w:basedOn w:val="Normal"/>
    <w:qFormat/>
    <w:pPr>
      <w:ind w:left="720" w:hanging="0"/>
    </w:pPr>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eastAsia="zh-CN" w:bidi="hi-IN" w:val="es-ES"/>
    </w:rPr>
  </w:style>
  <w:style w:type="numbering" w:styleId="Ningunalista">
    <w:name w:val="Ninguna lista"/>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58</TotalTime>
  <Application>LibreOffice/7.3.6.2$Windows_X86_64 LibreOffice_project/c28ca90fd6e1a19e189fc16c05f8f8924961e12e</Application>
  <AppVersion>15.0000</AppVersion>
  <Pages>1</Pages>
  <Words>303</Words>
  <Characters>1508</Characters>
  <CharactersWithSpaces>1812</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2025-03-08T10:44:29Z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