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b/>
          <w:b/>
          <w:bCs/>
          <w:sz w:val="40"/>
          <w:szCs w:val="40"/>
          <w:lang w:val="es-ES"/>
        </w:rPr>
      </w:pPr>
      <w:r>
        <w:rPr>
          <w:rFonts w:eastAsia="Tahoma" w:ascii="Arial Narrow" w:hAnsi="Arial Narrow"/>
          <w:b/>
          <w:bCs/>
          <w:color w:val="000000"/>
          <w:sz w:val="40"/>
          <w:szCs w:val="40"/>
          <w:lang w:val="es-ES"/>
        </w:rPr>
        <w:t>El Ayuntamiento adjudica el alumbrado de la Feria del Caballo 2025, que será más modern</w:t>
      </w:r>
      <w:r>
        <w:rPr>
          <w:rFonts w:eastAsia="Tahoma" w:ascii="Arial Narrow" w:hAnsi="Arial Narrow"/>
          <w:b/>
          <w:bCs/>
          <w:color w:val="000000"/>
          <w:sz w:val="40"/>
          <w:szCs w:val="40"/>
          <w:lang w:val="es-ES"/>
        </w:rPr>
        <w:t>a</w:t>
      </w:r>
      <w:r>
        <w:rPr>
          <w:rFonts w:eastAsia="Tahoma" w:ascii="Arial Narrow" w:hAnsi="Arial Narrow"/>
          <w:b/>
          <w:bCs/>
          <w:color w:val="000000"/>
          <w:sz w:val="40"/>
          <w:szCs w:val="40"/>
          <w:lang w:val="es-ES"/>
        </w:rPr>
        <w:t>, segur</w:t>
      </w:r>
      <w:r>
        <w:rPr>
          <w:rFonts w:eastAsia="Tahoma" w:ascii="Arial Narrow" w:hAnsi="Arial Narrow"/>
          <w:b/>
          <w:bCs/>
          <w:color w:val="000000"/>
          <w:sz w:val="40"/>
          <w:szCs w:val="40"/>
          <w:lang w:val="es-ES"/>
        </w:rPr>
        <w:t>a</w:t>
      </w:r>
      <w:r>
        <w:rPr>
          <w:rFonts w:eastAsia="Tahoma" w:ascii="Arial Narrow" w:hAnsi="Arial Narrow"/>
          <w:b/>
          <w:bCs/>
          <w:color w:val="000000"/>
          <w:sz w:val="40"/>
          <w:szCs w:val="40"/>
          <w:lang w:val="es-ES"/>
        </w:rPr>
        <w:t xml:space="preserve"> y eficiente al cambiar a led su iluminación y renovar sus pórticos</w:t>
      </w:r>
    </w:p>
    <w:p>
      <w:pPr>
        <w:pStyle w:val="Normal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b/>
          <w:color w:val="000000"/>
          <w:sz w:val="26"/>
          <w:szCs w:val="26"/>
          <w:lang w:val="es-ES"/>
        </w:rPr>
        <w:t>6 de marzo de 2025.</w:t>
      </w:r>
      <w:r>
        <w:rPr>
          <w:rFonts w:ascii="Arial Narrow" w:hAnsi="Arial Narrow"/>
          <w:color w:val="000000"/>
          <w:sz w:val="26"/>
          <w:szCs w:val="26"/>
          <w:lang w:val="es-ES"/>
        </w:rPr>
        <w:t xml:space="preserve"> El Ayuntamiento ha adjudicado a la empresa Iluminaciones Ximénez, S.A. el servicio de electrificación e iluminación decorativa de la Feria del Caballo 2025 por un importe de 13.986.078,83 euros, IVA incluido, y un </w:t>
      </w:r>
      <w:r>
        <w:rPr>
          <w:rFonts w:cs="Arial" w:ascii="Arial Narrow" w:hAnsi="Arial Narrow"/>
          <w:color w:val="000000"/>
          <w:sz w:val="26"/>
          <w:szCs w:val="26"/>
          <w:lang w:val="es-ES" w:eastAsia="es-ES"/>
        </w:rPr>
        <w:t xml:space="preserve">plazo de vigencia </w:t>
      </w:r>
      <w:r>
        <w:rPr>
          <w:rFonts w:cs="Arial" w:ascii="Arial Narrow" w:hAnsi="Arial Narrow"/>
          <w:color w:val="000000"/>
          <w:sz w:val="26"/>
          <w:szCs w:val="26"/>
          <w:lang w:val="es-ES" w:eastAsia="es-ES"/>
        </w:rPr>
        <w:t>de</w:t>
      </w:r>
      <w:r>
        <w:rPr>
          <w:rFonts w:cs="Arial" w:ascii="Arial Narrow" w:hAnsi="Arial Narrow"/>
          <w:color w:val="000000"/>
          <w:sz w:val="26"/>
          <w:szCs w:val="26"/>
          <w:lang w:val="es-ES" w:eastAsia="es-ES"/>
        </w:rPr>
        <w:t xml:space="preserve"> 9 años, con posibilidad de realizar una prórroga de 1 año, siendo el periodo máximo de duración del contrato de 10 años.</w:t>
      </w:r>
      <w:r>
        <w:rPr>
          <w:rFonts w:ascii="Arial Narrow" w:hAnsi="Arial Narrow"/>
          <w:color w:val="000000"/>
          <w:sz w:val="26"/>
          <w:szCs w:val="26"/>
          <w:lang w:val="es-ES"/>
        </w:rPr>
        <w:t xml:space="preserve"> </w:t>
      </w:r>
    </w:p>
    <w:p>
      <w:pPr>
        <w:pStyle w:val="Normal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 xml:space="preserve">Este nuevo contrato sustituye al anterior, que ya ha finalizado, y que no incluía posibilidad de prórroga. Cabe recordar que éste abarcaba el periodo comprendido entre 2019 y 2022, siendo modificado en este último año con el objetivo de trasladar las anualidades correspondientes a 2020 y 2021 (en los que no se celebró la Feria por la pandemia del COVID) a 2023 y 2024. </w:t>
      </w:r>
    </w:p>
    <w:p>
      <w:pPr>
        <w:pStyle w:val="Normal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El nuevo contrato tiene como objeto la instalación eléctrica de la Feria, la conexión, inspección y desconexión de las acometidas en baja tensión a la red municipal, tanto del recinto ferial como de la zona de caravanas, así como la iluminación extraordinaria y artística. Igualmente, incluye el montaje de las torretas, la elaboración del proyecto técnico de legalización, la redacción del informe de inspección de los cuadros de las casetas y la comprobación de su coincidencia con los certificados de instalación presentados</w:t>
      </w:r>
    </w:p>
    <w:p>
      <w:pPr>
        <w:pStyle w:val="Normal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ascii="Arial Narrow" w:hAnsi="Arial Narrow"/>
          <w:sz w:val="26"/>
          <w:szCs w:val="26"/>
          <w:lang w:val="es-ES"/>
        </w:rPr>
        <w:t>La instalación abarcará el Parque González Hontoria, la explanada destinada a las atracciones, así como otros solares y calles anexas</w:t>
      </w:r>
      <w:bookmarkStart w:id="0" w:name="p1R_mc2"/>
      <w:bookmarkEnd w:id="0"/>
      <w:r>
        <w:rPr>
          <w:rFonts w:ascii="Arial Narrow" w:hAnsi="Arial Narrow"/>
          <w:sz w:val="26"/>
          <w:szCs w:val="26"/>
          <w:lang w:val="es-ES"/>
        </w:rPr>
        <w:t>. Asimismo, se dará suministro a todos los puestos que discurren por las distintas calles anexas a los recintos anteriores.</w:t>
      </w:r>
    </w:p>
    <w:p>
      <w:pPr>
        <w:pStyle w:val="Normal"/>
        <w:jc w:val="both"/>
        <w:rPr>
          <w:rFonts w:ascii="Arial Narrow" w:hAnsi="Arial Narrow" w:eastAsia="Tahoma" w:cs="Arial"/>
          <w:sz w:val="26"/>
          <w:szCs w:val="26"/>
          <w:lang w:val="es-ES"/>
        </w:rPr>
      </w:pPr>
      <w:r>
        <w:rPr>
          <w:rFonts w:eastAsia="Tahoma" w:cs="Arial" w:ascii="Arial Narrow" w:hAnsi="Arial Narrow"/>
          <w:sz w:val="26"/>
          <w:szCs w:val="26"/>
          <w:lang w:val="es-ES"/>
        </w:rPr>
        <w:t xml:space="preserve">Como ha recordado el delegado de Cultura y Fiestas, Francisco Zurita, el nuevo contrato conlleva “mejoras significativas respecto a años anteriores, como el cambio a iluminación tipo led, así como la renovación de infraestructuras que no se cambiaban desde hacía más de 20 años, consiguiendo así una Feria más moderna y segura para los próximos años, con un alumbrado más eficiente y respetuoso con el medio ambiente, y manteniendo, a la vez, sus señas de identidad”. </w:t>
      </w:r>
    </w:p>
    <w:p>
      <w:pPr>
        <w:pStyle w:val="Normal"/>
        <w:spacing w:before="0" w:after="200"/>
        <w:jc w:val="both"/>
        <w:rPr>
          <w:rFonts w:ascii="Arial Narrow" w:hAnsi="Arial Narrow"/>
          <w:sz w:val="26"/>
          <w:szCs w:val="26"/>
          <w:lang w:val="es-ES"/>
        </w:rPr>
      </w:pPr>
      <w:r>
        <w:rPr>
          <w:rFonts w:eastAsia="Tahoma" w:cs="Arial" w:ascii="Arial Narrow" w:hAnsi="Arial Narrow"/>
          <w:sz w:val="26"/>
          <w:szCs w:val="26"/>
          <w:lang w:val="es-ES"/>
        </w:rPr>
        <w:t xml:space="preserve">De forma detallada, </w:t>
      </w:r>
      <w:r>
        <w:rPr>
          <w:rFonts w:ascii="Arial Narrow" w:hAnsi="Arial Narrow"/>
          <w:color w:val="000000"/>
          <w:sz w:val="26"/>
          <w:szCs w:val="26"/>
          <w:lang w:val="es-ES"/>
        </w:rPr>
        <w:t xml:space="preserve">se van a renovar los pórticos dobles del Paseo de las Palmeras (29 unidades), el Paseo de Lola Flores (10) y el Paseo de la Paquera de Jerez (13), que llevarán nuevas estructuras e instalaciones para garantizar la seguridad y la calidad de las infraestructuras; igualmente, toda la iluminación será de tipo led, sustituyendo a las anteriores lámparas incandescentes, de mayor consumo energético.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  <w:lang w:val="es-ES"/>
      </w:rPr>
    </w:pPr>
    <w:r>
      <w:rPr>
        <w:rFonts w:cs="Gill Sans Std Light" w:ascii="Gill Sans Std Light" w:hAnsi="Gill Sans Std Light"/>
        <w:sz w:val="22"/>
        <w:szCs w:val="22"/>
        <w:lang w:val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50"/>
  <w:displayBackgroundShape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styleId="Strong">
    <w:name w:val="Strong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val="en-US" w:eastAsia="en-US"/>
    </w:rPr>
  </w:style>
  <w:style w:type="character" w:styleId="Fuentedeprrafopredeter7" w:customStyle="1">
    <w:name w:val="Fuente de párrafo predeter.7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  <w:lang w:val="es-ES"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Times New Roman"/>
      <w:color w:val="000000"/>
      <w:kern w:val="0"/>
      <w:sz w:val="24"/>
      <w:szCs w:val="22"/>
      <w:lang w:val="es-E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numbering" w:styleId="Ningunalista" w:customStyle="1">
    <w:name w:val="Ninguna lista"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LibreOffice/7.3.6.2$Windows_X86_64 LibreOffice_project/c28ca90fd6e1a19e189fc16c05f8f8924961e12e</Application>
  <AppVersion>15.0000</AppVersion>
  <Pages>1</Pages>
  <Words>419</Words>
  <Characters>2161</Characters>
  <CharactersWithSpaces>2579</CharactersWithSpaces>
  <Paragraphs>11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2025-03-05T17:20:00Z</dcterms:created>
  <dc:creator>José María Vega Soto</dc:creator>
  <dc:description/>
  <dc:language>es-ES</dc:language>
  <cp:lastModifiedBy/>
  <cp:lastPrinted>2023-06-29T06:56:00Z</cp:lastPrinted>
  <dcterms:modified xsi:type="dcterms:W3CDTF">2025-03-06T09:29:03Z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