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Style w:val="nfasis1"/>
          <w:rFonts w:ascii="Arial Narrow" w:hAnsi="Arial Narrow" w:cs="Arial Narrow"/>
          <w:b/>
          <w:bCs/>
          <w:i w:val="false"/>
          <w:i w:val="false"/>
          <w:sz w:val="40"/>
          <w:szCs w:val="40"/>
        </w:rPr>
      </w:pPr>
      <w:r>
        <w:rPr>
          <w:rFonts w:cs="Arial Narrow" w:ascii="Arial Narrow" w:hAnsi="Arial Narrow"/>
          <w:b/>
          <w:bCs/>
          <w:i w:val="false"/>
          <w:sz w:val="40"/>
          <w:szCs w:val="40"/>
        </w:rPr>
      </w:r>
    </w:p>
    <w:p>
      <w:pPr>
        <w:pStyle w:val="Normal"/>
        <w:rPr>
          <w:sz w:val="39"/>
          <w:szCs w:val="39"/>
        </w:rPr>
      </w:pPr>
      <w:r>
        <w:rPr>
          <w:rFonts w:eastAsia="Tahoma" w:cs="Candara" w:ascii="Arial Narrow" w:hAnsi="Arial Narrow"/>
          <w:b/>
          <w:bCs/>
          <w:color w:val="000000"/>
          <w:sz w:val="39"/>
          <w:szCs w:val="39"/>
        </w:rPr>
        <w:t xml:space="preserve">Jerez participa en el I Encuentro Nacional de Conjuntos Históricos celebrado en Valladolid </w:t>
      </w:r>
    </w:p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rFonts w:eastAsia="Tahoma" w:cs="Candara" w:ascii="Arial Narrow" w:hAnsi="Arial Narrow"/>
          <w:color w:val="000000"/>
          <w:sz w:val="32"/>
          <w:szCs w:val="32"/>
        </w:rPr>
        <w:t xml:space="preserve">Agustín Muñoz valora positivamente esta iniciativa que ha permitido intercambiar experiencias con otros municipios de gran valor patrimonial y promover la creación de una Red Nacional de Conjuntos Históricos, de la que Jerez formará parte </w:t>
      </w:r>
    </w:p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z w:val="26"/>
          <w:szCs w:val="26"/>
        </w:rPr>
        <w:t>16</w:t>
      </w:r>
      <w:r>
        <w:rPr>
          <w:rFonts w:ascii="Arial Narrow" w:hAnsi="Arial Narrow"/>
          <w:b/>
          <w:bCs/>
          <w:sz w:val="26"/>
          <w:szCs w:val="26"/>
        </w:rPr>
        <w:t xml:space="preserve"> de febrero de 2025.</w:t>
      </w:r>
      <w:r>
        <w:rPr>
          <w:rFonts w:ascii="Arial Narrow" w:hAnsi="Arial Narrow"/>
          <w:sz w:val="26"/>
          <w:szCs w:val="26"/>
        </w:rPr>
        <w:t xml:space="preserve"> El Ayuntamiento de Jerez ha participado en el I Encuentro Nacional de Conjuntos Históricos que tuvo lugar en Valladolid los días 6 y 7 de febrero de 2025, y que ha estado organizado por la Asociación ‘Red de Conjuntos Históricos de Castilla y León’, una entidad creada en 2016 con el fin de establecer lazos de cooperación y desarrollo entre sus miembros.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Como ha explicado el delegado de Presidencia y Centro Histórico, Agustín Muñoz, este encuentro tenía como objeto la puesta en común de las problemáticas y oportunidades que afectan a los conjuntos históricos de todo el territorio nacional, para establecer vías de colaboración destinadas a poner en valor y promocionar este recurso  patrimonial.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Esta Asociación elaboró en su día el denominado ‘Libro Blanco para la gestión de los conjuntos históricos de Castilla y León’, un documento de evaluación y análisis de las características y estado de conservación del patrimonio cultural de los municipios miembros, que recoge una serie de estrategias para orientar la política de acción a desarrollar en estos espacios.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Entre las propuestas de este Libro Blanco, figuraba la de no limitarse a una sola región y entablar colaboraciones con municipios de otras comunidades autónomas con idea de configurar una Red Nacional de Conjuntos Históricos, un organismo más sólido y plural y con entidad suficiente para establecer contactos con el Gobierno de la Nación u otras administraciones competentes, así como de concurrir a convocatorias de ayudas públicas.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Precisamente, la creación de esta Red Nacional de Conjuntos Históricos ha sido otro de los objetivos fundamentales de este I Encuentro, donde también se ha abordado la conveniencia de ampliar la proyección de los conjuntos históricos a nivel internacional.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Agustín Muñoz, ha valorado de manera positiva la participación de Jerez en esta iniciativa, que ha servido para intercambiar experiencias de gestión y planificación con otros municipios españoles con conjuntos históricos de gran valor patrimonial,  como es el caso de La Alberca (Salamanca), Ampudia (Palencia), Olite (Navarra), Sigüenza (Guadalajara), Ronda (Málaga), Salamanca o Valladolid y de otras ciudades europeas como Bérgamo (Italia), las ciudades de Almeida y Funchal (Portugal) y de la ciudad Croata de Shiburnik.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b/>
          <w:bCs/>
        </w:rPr>
      </w:pPr>
      <w:r>
        <w:rPr>
          <w:rFonts w:ascii="Arial Narrow" w:hAnsi="Arial Narrow"/>
          <w:b/>
          <w:bCs/>
          <w:sz w:val="26"/>
          <w:szCs w:val="26"/>
        </w:rPr>
        <w:t>Aportación de Jerez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Como ha señalado Agustín Muñoz, “además de conocer otros modelos de gestión de estos espacios, y contactar con ciudades y pueblos con intereses en común, Jerez tiene mucho que aportar a esta Asociación por su riqueza patrimonial, su historia y su cultura; nuestra asistencia a este I encuentro ha sido una primera toma de contacto que nos va a permitir, en adelante, ir planteando y poniendo en común las acciones que venimos desarrollando para impulsar la protección y conservación de nuestro conjunto histórico”.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Otra de las iniciativas de interés de esta reunión ha sido la presentación de la Declaración de Valladolid, un manifiesto al que se va adherir Jerez, destinado a impulsar la normativa de protección (la ley de Patrimonio Histórico Español se promulgó hace cuarenta años) como herramienta eficaz y adaptada a las actuales tendencias sociales, económicas y culturales, que cumpla su propósito de proteger el patrimonio histórico para que se convierta en motor de desarrollo sostenible de las ciudades y proporcione calidad de vida a sus habitantes.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76"/>
        <w:ind w:firstLine="708"/>
        <w:jc w:val="both"/>
        <w:rPr>
          <w:rFonts w:ascii="Gotham" w:hAnsi="Gotham"/>
          <w:szCs w:val="24"/>
          <w:lang w:val="es-ES_tradnl"/>
        </w:rPr>
      </w:pPr>
      <w:r>
        <w:rPr>
          <w:rFonts w:ascii="Gotham" w:hAnsi="Gotham"/>
          <w:szCs w:val="24"/>
          <w:lang w:val="es-ES_tradn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Arial Unicode MS">
    <w:charset w:val="00"/>
    <w:family w:val="swiss"/>
    <w:pitch w:val="variable"/>
  </w:font>
  <w:font w:name="ICZUQV+GTWalsheimProBold">
    <w:charset w:val="00"/>
    <w:family w:val="roman"/>
    <w:pitch w:val="variable"/>
  </w:font>
  <w:font w:name="Gill Sans M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Liberation Mono">
    <w:altName w:val="Courier New"/>
    <w:charset w:val="00"/>
    <w:family w:val="auto"/>
    <w:pitch w:val="variable"/>
  </w:font>
  <w:font w:name="Consolas">
    <w:charset w:val="00"/>
    <w:family w:val="auto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swiss"/>
    <w:pitch w:val="variable"/>
  </w:font>
  <w:font w:name="Gotham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863436"/>
    <w:pPr>
      <w:suppressAutoHyphens w:val="false"/>
    </w:pPr>
    <w:rPr>
      <w:rFonts w:ascii="Calibri" w:hAnsi="Calibri" w:eastAsia="Calibri" w:cs="" w:cstheme="minorBidi" w:eastAsiaTheme="minorHAnsi"/>
      <w:kern w:val="0"/>
      <w:sz w:val="22"/>
      <w:szCs w:val="21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ingunalistauser" w:default="1">
    <w:name w:val="Ninguna lista (user)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numbering" w:styleId="WW8Num5" w:customStyle="1">
    <w:name w:val="WW8Num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LibreOffice/25.2.0.3$Windows_X86_64 LibreOffice_project/e1cf4a87eb02d755bce1a01209907ea5ddc8f069</Application>
  <AppVersion>15.0000</AppVersion>
  <Pages>2</Pages>
  <Words>579</Words>
  <Characters>3142</Characters>
  <CharactersWithSpaces>3721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2025-02-13T12:24:00Z</dcterms:created>
  <dc:creator>Ana Romero Medina</dc:creator>
  <dc:description/>
  <dc:language>es-ES</dc:language>
  <cp:lastModifiedBy/>
  <cp:lastPrinted>2025-02-13T12:12:00Z</cp:lastPrinted>
  <dcterms:modified xsi:type="dcterms:W3CDTF">2025-02-14T08:40:16Z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