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40E2" w:rsidRDefault="00035DE4">
      <w:pPr>
        <w:pStyle w:val="Textoindependiente"/>
        <w:widowControl w:val="0"/>
        <w:shd w:val="clear" w:color="auto" w:fill="FFFFFF"/>
        <w:tabs>
          <w:tab w:val="left" w:pos="729"/>
        </w:tabs>
        <w:spacing w:after="0" w:line="240" w:lineRule="auto"/>
      </w:pPr>
      <w:r>
        <w:rPr>
          <w:rFonts w:ascii="Arial Narrow" w:eastAsia="Arial" w:hAnsi="Arial Narrow" w:cs="Arial Narrow"/>
          <w:b/>
          <w:sz w:val="40"/>
          <w:szCs w:val="40"/>
          <w:lang w:eastAsia="es-ES_tradnl"/>
        </w:rPr>
        <w:t xml:space="preserve">La alcaldesa agradece al Colegio Madre de Dios su adhesión a la  </w:t>
      </w:r>
      <w:r>
        <w:rPr>
          <w:rFonts w:ascii="Arial Narrow" w:eastAsia="Arial" w:hAnsi="Arial Narrow" w:cs="Arial Narrow"/>
          <w:b/>
          <w:sz w:val="36"/>
          <w:szCs w:val="36"/>
          <w:lang w:eastAsia="es-ES_tradnl"/>
        </w:rPr>
        <w:t>candidatura Jerez 2031, Capital Europea de la Cultura</w:t>
      </w:r>
    </w:p>
    <w:p w:rsidR="005C40E2" w:rsidRDefault="005C40E2">
      <w:pPr>
        <w:pStyle w:val="Textoindependiente"/>
        <w:widowControl w:val="0"/>
        <w:shd w:val="clear" w:color="auto" w:fill="FFFFFF"/>
        <w:tabs>
          <w:tab w:val="left" w:pos="729"/>
        </w:tabs>
        <w:spacing w:after="0" w:line="240" w:lineRule="auto"/>
        <w:rPr>
          <w:rFonts w:ascii="Arial Narrow" w:eastAsia="Arial" w:hAnsi="Arial Narrow" w:cs="Arial Narrow"/>
          <w:b/>
          <w:sz w:val="40"/>
          <w:szCs w:val="40"/>
          <w:lang w:eastAsia="es-ES_tradnl"/>
        </w:rPr>
      </w:pPr>
    </w:p>
    <w:p w:rsidR="005C40E2" w:rsidRDefault="00035DE4">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La alcaldesa acompaña a la comunidad educativa de este centro de La Plazuela en el </w:t>
      </w:r>
      <w:proofErr w:type="spellStart"/>
      <w:r>
        <w:rPr>
          <w:rFonts w:ascii="Arial Narrow" w:eastAsia="Arial" w:hAnsi="Arial Narrow" w:cs="Arial Narrow"/>
          <w:sz w:val="36"/>
          <w:szCs w:val="36"/>
          <w:lang w:eastAsia="es-ES_tradnl"/>
        </w:rPr>
        <w:t>Flashmob</w:t>
      </w:r>
      <w:proofErr w:type="spellEnd"/>
      <w:r>
        <w:rPr>
          <w:rFonts w:ascii="Arial Narrow" w:eastAsia="Arial" w:hAnsi="Arial Narrow" w:cs="Arial Narrow"/>
          <w:sz w:val="36"/>
          <w:szCs w:val="36"/>
          <w:lang w:eastAsia="es-ES_tradnl"/>
        </w:rPr>
        <w:t xml:space="preserve"> Flamenco que ha protagonizado en la plaza </w:t>
      </w:r>
      <w:r>
        <w:rPr>
          <w:rFonts w:ascii="Arial Narrow" w:eastAsia="Arial" w:hAnsi="Arial Narrow" w:cs="Arial Narrow"/>
          <w:sz w:val="36"/>
          <w:szCs w:val="36"/>
          <w:lang w:eastAsia="es-ES_tradnl"/>
        </w:rPr>
        <w:t>del Arenal</w:t>
      </w:r>
    </w:p>
    <w:p w:rsidR="005C40E2" w:rsidRDefault="00035DE4">
      <w:pPr>
        <w:pStyle w:val="Textoindependiente"/>
        <w:widowControl w:val="0"/>
        <w:shd w:val="clear" w:color="auto" w:fill="FFFFFF"/>
        <w:tabs>
          <w:tab w:val="left" w:pos="729"/>
        </w:tabs>
        <w:spacing w:after="0" w:line="240" w:lineRule="auto"/>
        <w:rPr>
          <w:sz w:val="36"/>
          <w:szCs w:val="36"/>
        </w:rPr>
      </w:pPr>
      <w:r>
        <w:rPr>
          <w:rFonts w:ascii="Arial Narrow" w:eastAsia="Arial" w:hAnsi="Arial Narrow" w:cs="Arial Narrow"/>
          <w:sz w:val="36"/>
          <w:szCs w:val="36"/>
          <w:lang w:eastAsia="es-ES_tradnl"/>
        </w:rPr>
        <w:t xml:space="preserve"> </w:t>
      </w: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14 de febrero de 2025.  </w:t>
      </w:r>
      <w:r>
        <w:rPr>
          <w:rFonts w:ascii="Arial Narrow" w:eastAsia="Arial" w:hAnsi="Arial Narrow" w:cs="Arial Narrow"/>
          <w:sz w:val="26"/>
          <w:szCs w:val="26"/>
          <w:lang w:eastAsia="es-ES_tradnl"/>
        </w:rPr>
        <w:t>La alcaldesa de Jerez, María José García-Pelayo, junto al delegado de Educación, José Ángel Aparicio, y la delegada de Participación Ciudadana, Carmen Pina, ha acompañado a un grupo de unos 250 alumnos y alumnas  del Co</w:t>
      </w:r>
      <w:r>
        <w:rPr>
          <w:rFonts w:ascii="Arial Narrow" w:eastAsia="Arial" w:hAnsi="Arial Narrow" w:cs="Arial Narrow"/>
          <w:sz w:val="26"/>
          <w:szCs w:val="26"/>
          <w:lang w:eastAsia="es-ES_tradnl"/>
        </w:rPr>
        <w:t xml:space="preserve">legio Madre de Dios en el </w:t>
      </w:r>
      <w:proofErr w:type="spellStart"/>
      <w:r>
        <w:rPr>
          <w:rFonts w:ascii="Arial Narrow" w:eastAsia="Arial" w:hAnsi="Arial Narrow" w:cs="Arial Narrow"/>
          <w:sz w:val="26"/>
          <w:szCs w:val="26"/>
          <w:lang w:eastAsia="es-ES_tradnl"/>
        </w:rPr>
        <w:t>Flashmob</w:t>
      </w:r>
      <w:proofErr w:type="spellEnd"/>
      <w:r>
        <w:rPr>
          <w:rFonts w:ascii="Arial Narrow" w:eastAsia="Arial" w:hAnsi="Arial Narrow" w:cs="Arial Narrow"/>
          <w:sz w:val="26"/>
          <w:szCs w:val="26"/>
          <w:lang w:eastAsia="es-ES_tradnl"/>
        </w:rPr>
        <w:t xml:space="preserve"> Flamenco que, bajo el título ‘Jerez 2031. El duende de mi barrio’,  han protagonizado este viernes en la plaza del Arenal. Una actividad que ha contado con la colaboración del Ayuntamiento y durante el cual, el centro de </w:t>
      </w:r>
      <w:r>
        <w:rPr>
          <w:rFonts w:ascii="Arial Narrow" w:eastAsia="Arial" w:hAnsi="Arial Narrow" w:cs="Arial Narrow"/>
          <w:sz w:val="26"/>
          <w:szCs w:val="26"/>
          <w:lang w:eastAsia="es-ES_tradnl"/>
        </w:rPr>
        <w:t>La Plazuela se ha adherido públicamente a la candidatura Jerez 2031, Capital Europea de la Cultura, “por su patrimonio, su arte, su cultura y su gente”.</w:t>
      </w:r>
    </w:p>
    <w:p w:rsidR="005C40E2" w:rsidRDefault="005C40E2">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La alcaldesa ha agradecido al centro su adhesión a este proyecto de ciudad abierto a entidades y </w:t>
      </w:r>
      <w:r>
        <w:rPr>
          <w:rFonts w:ascii="Arial Narrow" w:eastAsia="Arial" w:hAnsi="Arial Narrow" w:cs="Arial Narrow"/>
          <w:bCs/>
          <w:sz w:val="26"/>
          <w:szCs w:val="26"/>
          <w:lang w:eastAsia="es-ES_tradnl"/>
        </w:rPr>
        <w:t>colec</w:t>
      </w:r>
      <w:r>
        <w:rPr>
          <w:rFonts w:ascii="Arial Narrow" w:eastAsia="Arial" w:hAnsi="Arial Narrow" w:cs="Arial Narrow"/>
          <w:bCs/>
          <w:sz w:val="26"/>
          <w:szCs w:val="26"/>
          <w:lang w:eastAsia="es-ES_tradnl"/>
        </w:rPr>
        <w:t>tivos sociales, educativos y culturales; asimismo ha destacado el valor de la aportación a la ciudad y a la candidatura Jerez 2031, Capital Europea de la Cultura que está realizando el c</w:t>
      </w:r>
      <w:r>
        <w:rPr>
          <w:rFonts w:ascii="Arial Narrow" w:eastAsia="Arial" w:hAnsi="Arial Narrow" w:cs="Arial Narrow"/>
          <w:bCs/>
          <w:sz w:val="26"/>
          <w:szCs w:val="26"/>
          <w:lang w:eastAsia="es-ES_tradnl"/>
        </w:rPr>
        <w:t>olegio Madre de Dios, a través del proyecto educativo que están desarr</w:t>
      </w:r>
      <w:r>
        <w:rPr>
          <w:rFonts w:ascii="Arial Narrow" w:eastAsia="Arial" w:hAnsi="Arial Narrow" w:cs="Arial Narrow"/>
          <w:bCs/>
          <w:sz w:val="26"/>
          <w:szCs w:val="26"/>
          <w:lang w:eastAsia="es-ES_tradnl"/>
        </w:rPr>
        <w:t>ollando, con la implicación de la congregación de Hermanas de la Caridad y de toda la comunidad educativa.</w:t>
      </w:r>
    </w:p>
    <w:p w:rsidR="005C40E2" w:rsidRDefault="005C40E2">
      <w:pPr>
        <w:pStyle w:val="Textoindependiente"/>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bCs/>
          <w:sz w:val="26"/>
          <w:szCs w:val="26"/>
          <w:lang w:eastAsia="es-ES_tradnl"/>
        </w:rPr>
        <w:t xml:space="preserve">Igualmente, ha felicitado a </w:t>
      </w:r>
      <w:r>
        <w:rPr>
          <w:rFonts w:ascii="Arial Narrow" w:eastAsia="Arial" w:hAnsi="Arial Narrow" w:cs="Arial Narrow"/>
          <w:bCs/>
          <w:sz w:val="26"/>
          <w:szCs w:val="26"/>
          <w:lang w:eastAsia="es-ES_tradnl"/>
        </w:rPr>
        <w:t xml:space="preserve">los niños, niñas, profesorado y familias participantes en la actividad, por su actuación en el  </w:t>
      </w:r>
      <w:proofErr w:type="spellStart"/>
      <w:r>
        <w:rPr>
          <w:rFonts w:ascii="Arial Narrow" w:eastAsia="Arial" w:hAnsi="Arial Narrow" w:cs="Arial Narrow"/>
          <w:bCs/>
          <w:sz w:val="26"/>
          <w:szCs w:val="26"/>
          <w:lang w:eastAsia="es-ES_tradnl"/>
        </w:rPr>
        <w:t>Flashmob</w:t>
      </w:r>
      <w:proofErr w:type="spellEnd"/>
      <w:r>
        <w:rPr>
          <w:rFonts w:ascii="Arial Narrow" w:eastAsia="Arial" w:hAnsi="Arial Narrow" w:cs="Arial Narrow"/>
          <w:bCs/>
          <w:sz w:val="26"/>
          <w:szCs w:val="26"/>
          <w:lang w:eastAsia="es-ES_tradnl"/>
        </w:rPr>
        <w:t xml:space="preserve"> Flamenco </w:t>
      </w:r>
      <w:r>
        <w:rPr>
          <w:rFonts w:ascii="Arial Narrow" w:eastAsia="Arial" w:hAnsi="Arial Narrow" w:cs="Arial Narrow"/>
          <w:bCs/>
          <w:sz w:val="26"/>
          <w:szCs w:val="26"/>
          <w:lang w:eastAsia="es-ES_tradnl"/>
        </w:rPr>
        <w:t>que ha dirigido la profesora de baile Tatiana Ruiz y ha animado a este colegio a continuar adelante con el calendario de actividades que tiene preparado, contando con la colaboración del Ayuntamiento.</w:t>
      </w:r>
    </w:p>
    <w:p w:rsidR="005C40E2" w:rsidRDefault="005C40E2">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Con el proyecto </w:t>
      </w:r>
      <w:r>
        <w:rPr>
          <w:rFonts w:ascii="Arial Narrow" w:eastAsia="Arial" w:hAnsi="Arial Narrow" w:cs="Arial Narrow"/>
          <w:sz w:val="26"/>
          <w:szCs w:val="26"/>
          <w:lang w:eastAsia="es-ES_tradnl"/>
        </w:rPr>
        <w:t>‘Jerez 2031. El duende de mi barrio’ el Colegio Madre de Dios persigue varios objetivos, además de alinearse con la candidatura Jerez 2031, Capital Europea de la Cultura,</w:t>
      </w:r>
      <w:r>
        <w:rPr>
          <w:rFonts w:ascii="Arial Narrow" w:eastAsia="Arial" w:hAnsi="Arial Narrow" w:cs="Arial Narrow"/>
          <w:bCs/>
          <w:sz w:val="26"/>
          <w:szCs w:val="26"/>
          <w:lang w:eastAsia="es-ES_tradnl"/>
        </w:rPr>
        <w:t xml:space="preserve"> </w:t>
      </w:r>
      <w:r>
        <w:rPr>
          <w:rFonts w:ascii="Arial Narrow" w:eastAsia="Arial" w:hAnsi="Arial Narrow" w:cs="Arial Narrow"/>
          <w:sz w:val="26"/>
          <w:szCs w:val="26"/>
          <w:lang w:eastAsia="es-ES_tradnl"/>
        </w:rPr>
        <w:t>entre ellos acercar al alumnado a su entorno más próximo.</w:t>
      </w:r>
      <w:r>
        <w:rPr>
          <w:rFonts w:ascii="Arial Narrow" w:eastAsia="Arial" w:hAnsi="Arial Narrow" w:cs="Arial Narrow"/>
          <w:bCs/>
          <w:sz w:val="26"/>
          <w:szCs w:val="26"/>
          <w:lang w:eastAsia="es-ES_tradnl"/>
        </w:rPr>
        <w:t xml:space="preserve"> Concretamente  este  </w:t>
      </w:r>
      <w:proofErr w:type="spellStart"/>
      <w:r>
        <w:rPr>
          <w:rFonts w:ascii="Arial Narrow" w:eastAsia="Arial" w:hAnsi="Arial Narrow" w:cs="Arial Narrow"/>
          <w:sz w:val="26"/>
          <w:szCs w:val="26"/>
          <w:lang w:eastAsia="es-ES_tradnl"/>
        </w:rPr>
        <w:t>Flashm</w:t>
      </w:r>
      <w:r>
        <w:rPr>
          <w:rFonts w:ascii="Arial Narrow" w:eastAsia="Arial" w:hAnsi="Arial Narrow" w:cs="Arial Narrow"/>
          <w:sz w:val="26"/>
          <w:szCs w:val="26"/>
          <w:lang w:eastAsia="es-ES_tradnl"/>
        </w:rPr>
        <w:t>ob</w:t>
      </w:r>
      <w:proofErr w:type="spellEnd"/>
      <w:r>
        <w:rPr>
          <w:rFonts w:ascii="Arial Narrow" w:eastAsia="Arial" w:hAnsi="Arial Narrow" w:cs="Arial Narrow"/>
          <w:sz w:val="26"/>
          <w:szCs w:val="26"/>
          <w:lang w:eastAsia="es-ES_tradnl"/>
        </w:rPr>
        <w:t xml:space="preserve"> Flamenco ha sido un particular homenaje del colegio a la artista Lola Flores, que nació en las proximidades del c</w:t>
      </w:r>
      <w:r>
        <w:rPr>
          <w:rFonts w:ascii="Arial Narrow" w:eastAsia="Arial" w:hAnsi="Arial Narrow" w:cs="Arial Narrow"/>
          <w:sz w:val="26"/>
          <w:szCs w:val="26"/>
          <w:lang w:eastAsia="es-ES_tradnl"/>
        </w:rPr>
        <w:t>olegio Madre de Dios y celebrar anticipadamente el Día de Andalucía.</w:t>
      </w:r>
    </w:p>
    <w:p w:rsidR="005C40E2" w:rsidRDefault="005C40E2">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El proyecto ‘Jerez 2031, el duende de mi barrio’ del c</w:t>
      </w:r>
      <w:r>
        <w:rPr>
          <w:rFonts w:ascii="Arial Narrow" w:eastAsia="Arial" w:hAnsi="Arial Narrow" w:cs="Arial Narrow"/>
          <w:sz w:val="26"/>
          <w:szCs w:val="26"/>
          <w:lang w:eastAsia="es-ES_tradnl"/>
        </w:rPr>
        <w:t xml:space="preserve">olegio Madre de </w:t>
      </w:r>
      <w:r>
        <w:rPr>
          <w:rFonts w:ascii="Arial Narrow" w:eastAsia="Arial" w:hAnsi="Arial Narrow" w:cs="Arial Narrow"/>
          <w:sz w:val="26"/>
          <w:szCs w:val="26"/>
          <w:lang w:eastAsia="es-ES_tradnl"/>
        </w:rPr>
        <w:t xml:space="preserve">Dios se está desarrollando, con la colaboración del Ayuntamiento, a través de la Delegación de Desarrollo Educativo y otras áreas municipales. Incluye un </w:t>
      </w:r>
      <w:r>
        <w:rPr>
          <w:rFonts w:ascii="Arial Narrow" w:eastAsia="Arial" w:hAnsi="Arial Narrow" w:cs="Arial Narrow"/>
          <w:sz w:val="26"/>
          <w:szCs w:val="26"/>
          <w:lang w:eastAsia="es-ES_tradnl"/>
        </w:rPr>
        <w:lastRenderedPageBreak/>
        <w:t>calendario de actividades orientadas al alumnado de todos los niveles educativos que tienen que ver co</w:t>
      </w:r>
      <w:r>
        <w:rPr>
          <w:rFonts w:ascii="Arial Narrow" w:eastAsia="Arial" w:hAnsi="Arial Narrow" w:cs="Arial Narrow"/>
          <w:sz w:val="26"/>
          <w:szCs w:val="26"/>
          <w:lang w:eastAsia="es-ES_tradnl"/>
        </w:rPr>
        <w:t xml:space="preserve">n la tradición oral y musical, con los juegos tradicionales, con el conocimiento del entorno, actividades relacionadas con el medio ambiente, el flamenco, el patrimonio o las figuras relevantes del barrio. </w:t>
      </w: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  </w:t>
      </w:r>
    </w:p>
    <w:p w:rsidR="005C40E2" w:rsidRDefault="00035DE4">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 </w:t>
      </w:r>
    </w:p>
    <w:p w:rsidR="005C40E2" w:rsidRDefault="005C40E2">
      <w:pPr>
        <w:jc w:val="both"/>
        <w:rPr>
          <w:rFonts w:ascii="Arial Narrow" w:hAnsi="Arial Narrow"/>
          <w:sz w:val="26"/>
          <w:szCs w:val="26"/>
        </w:rPr>
      </w:pPr>
    </w:p>
    <w:p w:rsidR="005C40E2" w:rsidRDefault="00035DE4">
      <w:pPr>
        <w:jc w:val="both"/>
      </w:pPr>
      <w:r>
        <w:rPr>
          <w:rFonts w:ascii="Arial Narrow" w:hAnsi="Arial Narrow"/>
          <w:sz w:val="26"/>
          <w:szCs w:val="26"/>
        </w:rPr>
        <w:t xml:space="preserve"> (Se adjunta fotografía)</w:t>
      </w:r>
    </w:p>
    <w:p w:rsidR="005C40E2" w:rsidRDefault="005C40E2">
      <w:pPr>
        <w:jc w:val="both"/>
        <w:rPr>
          <w:rFonts w:ascii="Arial Narrow" w:hAnsi="Arial Narrow"/>
          <w:sz w:val="26"/>
          <w:szCs w:val="26"/>
        </w:rPr>
      </w:pPr>
    </w:p>
    <w:p w:rsidR="005C40E2" w:rsidRDefault="005C40E2">
      <w:pPr>
        <w:jc w:val="both"/>
        <w:rPr>
          <w:rFonts w:ascii="Arial Narrow" w:hAnsi="Arial Narrow"/>
          <w:sz w:val="26"/>
          <w:szCs w:val="26"/>
        </w:rPr>
      </w:pPr>
      <w:bookmarkStart w:id="0" w:name="_GoBack"/>
      <w:bookmarkEnd w:id="0"/>
    </w:p>
    <w:p w:rsidR="005C40E2" w:rsidRDefault="005C40E2">
      <w:pPr>
        <w:jc w:val="both"/>
        <w:rPr>
          <w:rStyle w:val="Hipervnculo"/>
          <w:rFonts w:ascii="Arial Narrow" w:hAnsi="Arial Narrow"/>
          <w:sz w:val="26"/>
          <w:szCs w:val="26"/>
        </w:rPr>
      </w:pPr>
    </w:p>
    <w:p w:rsidR="005C40E2" w:rsidRDefault="005C40E2">
      <w:pPr>
        <w:jc w:val="both"/>
        <w:rPr>
          <w:rFonts w:ascii="Arial Narrow" w:hAnsi="Arial Narrow"/>
          <w:sz w:val="26"/>
          <w:szCs w:val="26"/>
        </w:rPr>
      </w:pPr>
    </w:p>
    <w:p w:rsidR="005C40E2" w:rsidRDefault="005C40E2">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5C40E2" w:rsidRDefault="005C40E2">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5C40E2" w:rsidRDefault="005C40E2">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5C40E2" w:rsidRDefault="005C40E2">
      <w:pPr>
        <w:pStyle w:val="Textoindependiente"/>
        <w:widowControl w:val="0"/>
        <w:shd w:val="clear" w:color="auto" w:fill="FFFFFF"/>
        <w:tabs>
          <w:tab w:val="left" w:pos="729"/>
        </w:tabs>
        <w:spacing w:after="0" w:line="240" w:lineRule="auto"/>
        <w:jc w:val="both"/>
      </w:pPr>
    </w:p>
    <w:sectPr w:rsidR="005C40E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5DE4">
      <w:r>
        <w:separator/>
      </w:r>
    </w:p>
  </w:endnote>
  <w:endnote w:type="continuationSeparator" w:id="0">
    <w:p w:rsidR="00000000" w:rsidRDefault="000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E2" w:rsidRDefault="00035DE4">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5DE4">
      <w:r>
        <w:separator/>
      </w:r>
    </w:p>
  </w:footnote>
  <w:footnote w:type="continuationSeparator" w:id="0">
    <w:p w:rsidR="00000000" w:rsidRDefault="0003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E2" w:rsidRDefault="00035DE4">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BBC"/>
    <w:multiLevelType w:val="multilevel"/>
    <w:tmpl w:val="42BA4DD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3540A3"/>
    <w:multiLevelType w:val="multilevel"/>
    <w:tmpl w:val="CE425A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E2"/>
    <w:rsid w:val="00035DE4"/>
    <w:rsid w:val="005C40E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AC215-F2BF-41A6-BB21-1729F359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DA0203"/>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character" w:customStyle="1" w:styleId="Ninguno">
    <w:name w:val="Ninguno"/>
    <w:qFormat/>
    <w:rsid w:val="00437924"/>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 w:type="numbering" w:customStyle="1" w:styleId="Estiloimportado1">
    <w:name w:val="Estilo importado 1"/>
    <w:qFormat/>
    <w:rsid w:val="0043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2</Pages>
  <Words>424</Words>
  <Characters>2336</Characters>
  <Application>Microsoft Office Word</Application>
  <DocSecurity>0</DocSecurity>
  <Lines>19</Lines>
  <Paragraphs>5</Paragraphs>
  <ScaleCrop>false</ScaleCrop>
  <Company>HP</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76</cp:revision>
  <cp:lastPrinted>2024-12-02T09:01:00Z</cp:lastPrinted>
  <dcterms:created xsi:type="dcterms:W3CDTF">2024-12-02T09:05:00Z</dcterms:created>
  <dcterms:modified xsi:type="dcterms:W3CDTF">2025-02-14T13:22:00Z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