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67F2" w:rsidRDefault="004160D1">
      <w:pPr>
        <w:pStyle w:val="Textoindependiente"/>
        <w:spacing w:after="0" w:line="240" w:lineRule="auto"/>
      </w:pPr>
      <w:r>
        <w:rPr>
          <w:rFonts w:ascii="Arial Narrow" w:hAnsi="Arial Narrow"/>
          <w:b/>
          <w:bCs/>
          <w:sz w:val="40"/>
          <w:szCs w:val="40"/>
        </w:rPr>
        <w:t xml:space="preserve">María José García-Pelayo y Salvador Ruiz lanzan un mensaje de unidad para trabajar juntos por Jerez y </w:t>
      </w:r>
      <w:proofErr w:type="spellStart"/>
      <w:r>
        <w:rPr>
          <w:rFonts w:ascii="Arial Narrow" w:hAnsi="Arial Narrow"/>
          <w:b/>
          <w:bCs/>
          <w:sz w:val="40"/>
          <w:szCs w:val="40"/>
        </w:rPr>
        <w:t>Guadalcacín</w:t>
      </w:r>
      <w:proofErr w:type="spellEnd"/>
    </w:p>
    <w:p w:rsidR="007A67F2" w:rsidRDefault="007A67F2">
      <w:pPr>
        <w:pStyle w:val="Textoindependiente"/>
        <w:spacing w:after="0" w:line="240" w:lineRule="auto"/>
        <w:rPr>
          <w:rFonts w:ascii="Arial Narrow" w:hAnsi="Arial Narrow"/>
          <w:b/>
          <w:bCs/>
          <w:sz w:val="40"/>
          <w:szCs w:val="40"/>
        </w:rPr>
      </w:pPr>
    </w:p>
    <w:p w:rsidR="007A67F2" w:rsidRDefault="004160D1">
      <w:pPr>
        <w:pStyle w:val="Textoindependiente"/>
        <w:spacing w:after="0" w:line="240" w:lineRule="auto"/>
      </w:pPr>
      <w:r>
        <w:rPr>
          <w:rFonts w:ascii="Arial Narrow" w:hAnsi="Arial Narrow"/>
          <w:sz w:val="36"/>
          <w:szCs w:val="36"/>
        </w:rPr>
        <w:t>La alcaldesa ha visitado la ELA para abordar los proyectos comunes, principalmente de vivienda</w:t>
      </w:r>
    </w:p>
    <w:p w:rsidR="007A67F2" w:rsidRDefault="007A67F2">
      <w:pPr>
        <w:pStyle w:val="Textoindependiente"/>
        <w:spacing w:after="0" w:line="240" w:lineRule="auto"/>
        <w:rPr>
          <w:rFonts w:ascii="Arial Narrow" w:hAnsi="Arial Narrow"/>
          <w:sz w:val="36"/>
          <w:szCs w:val="36"/>
        </w:rPr>
      </w:pPr>
    </w:p>
    <w:p w:rsidR="004023CB" w:rsidRDefault="004160D1">
      <w:pPr>
        <w:pStyle w:val="Textoindependiente"/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5 de febrero de 2025.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alcaldesa de Jerez, María José García-Pelayo, y el alcalde 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Guadalcacín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Salvador Ruiz, ha lanzado un mensaje de unidad, de trabajo común y colaboración para el bien de los vecinos y vecinas 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Guadalcacín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en el transcurso de la primera visita oficial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del Gobierno de Jerez a la ELA. </w:t>
      </w:r>
    </w:p>
    <w:p w:rsidR="004023CB" w:rsidRDefault="004023CB">
      <w:pPr>
        <w:pStyle w:val="Textoindependiente"/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7A67F2" w:rsidRDefault="004023CB">
      <w:pPr>
        <w:pStyle w:val="Textoindependiente"/>
        <w:spacing w:after="0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alcaldesa ha firmado en el Libro de Honor 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Guadalcacín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en el que ha destacado que “todos somos Jerez, </w:t>
      </w:r>
      <w:r w:rsidR="004160D1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unidos somos más fuertes. Somos el municipio número 26 con más población de toda España. Todos </w:t>
      </w:r>
      <w:r w:rsidR="004160D1">
        <w:rPr>
          <w:rFonts w:ascii="Arial Narrow" w:eastAsia="Arial" w:hAnsi="Arial Narrow" w:cs="Arial Narrow"/>
          <w:sz w:val="26"/>
          <w:szCs w:val="26"/>
          <w:lang w:eastAsia="es-ES_tradnl"/>
        </w:rPr>
        <w:t>tenemos que sentir que somos una gran ciudad.  Si entre t</w:t>
      </w:r>
      <w:r w:rsidR="004160D1">
        <w:rPr>
          <w:rFonts w:ascii="Arial Narrow" w:eastAsia="Arial" w:hAnsi="Arial Narrow" w:cs="Arial Narrow"/>
          <w:sz w:val="26"/>
          <w:szCs w:val="26"/>
          <w:lang w:eastAsia="es-ES_tradnl"/>
        </w:rPr>
        <w:t>odos nos reconocemos como un término municipal fuerte y grande vamos a conseguir los retos que nos propongamos”, ha afirmado la alcaldesa.</w:t>
      </w:r>
    </w:p>
    <w:p w:rsidR="007A67F2" w:rsidRDefault="007A67F2">
      <w:pPr>
        <w:pStyle w:val="Textoindependiente"/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7A67F2" w:rsidRDefault="004160D1">
      <w:pPr>
        <w:pStyle w:val="Textoindependiente"/>
        <w:spacing w:after="0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En este sentido, el alcalde 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Guadalcacín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ha agradecido el compromiso manifestado por María José García-Pelayo. “Tr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abajamos todos juntos para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Guadalcacín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>, quiero que cu</w:t>
      </w:r>
      <w:r w:rsidR="004023CB">
        <w:rPr>
          <w:rFonts w:ascii="Arial Narrow" w:eastAsia="Arial" w:hAnsi="Arial Narrow" w:cs="Arial Narrow"/>
          <w:sz w:val="26"/>
          <w:szCs w:val="26"/>
          <w:lang w:eastAsia="es-ES_tradnl"/>
        </w:rPr>
        <w:t>ando termine esta legislatura y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mire hacia atrás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pueda decir que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Guadalcacín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está mejor de lo que me lo encontré. Siempre tenéis las puertas abiertas.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Guadalcacín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es Jerez”, ha subrayado.</w:t>
      </w:r>
    </w:p>
    <w:p w:rsidR="007A67F2" w:rsidRDefault="007A67F2">
      <w:pPr>
        <w:pStyle w:val="Textoindependiente"/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7A67F2" w:rsidRDefault="004160D1">
      <w:pPr>
        <w:pStyle w:val="Textoindependiente"/>
        <w:spacing w:after="0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La visita 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ficial ha sido al más alto nivel, ya que ha  contado con la presencia de los cinco tenientes de alcaldesa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del Gobierno municipal: Agustín Muñoz, Jaime Espinar</w:t>
      </w:r>
      <w:r w:rsidR="001140D7">
        <w:rPr>
          <w:rFonts w:ascii="Arial Narrow" w:eastAsia="Arial" w:hAnsi="Arial Narrow" w:cs="Arial Narrow"/>
          <w:sz w:val="26"/>
          <w:szCs w:val="26"/>
          <w:lang w:eastAsia="es-ES_tradnl"/>
        </w:rPr>
        <w:t>,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Susana Sánchez, Antonio Real y José Ignacio Martínez,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y cinco miembros de la junta vecinal 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Guadalcacín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>.</w:t>
      </w:r>
    </w:p>
    <w:p w:rsidR="007A67F2" w:rsidRDefault="007A67F2">
      <w:pPr>
        <w:pStyle w:val="Textoindependiente"/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7A67F2" w:rsidRPr="001140D7" w:rsidRDefault="004160D1">
      <w:pPr>
        <w:pStyle w:val="Textoindependiente"/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En la reunión bilateral se han abord</w:t>
      </w:r>
      <w:r w:rsidR="001140D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ado una serie de proyectos para los que van a contar con el apoyo del Ayuntamiento de Jerez.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María José García-Pelayo y Salvador Ruiz han hecho hincapié en trabajar de la mano en el tema de la vivienda. “</w:t>
      </w:r>
      <w:r w:rsidR="004023CB">
        <w:rPr>
          <w:rFonts w:ascii="Arial Narrow" w:eastAsia="Arial" w:hAnsi="Arial Narrow" w:cs="Arial Narrow"/>
          <w:sz w:val="26"/>
          <w:szCs w:val="26"/>
          <w:lang w:eastAsia="es-ES_tradnl"/>
        </w:rPr>
        <w:t>El Pleno ha aprobado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el desarrollo del suelo de Pago de Lima que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es el terreno que queda entre Jerez y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Guadalcacín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que va a ser un paso importante para el desarrollo de viviendas que hacen falta en nuestra ciudad. Viviendas a precio asequible que permitan que las rentas medias puedan acceder a una vivienda, que actua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lmente es el gran problema que no sólo tiene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Guadalcacín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Jerez, sino todos nuestro país”, ha subrayado la alcaldesa. </w:t>
      </w:r>
    </w:p>
    <w:p w:rsidR="001140D7" w:rsidRDefault="001140D7">
      <w:pPr>
        <w:pStyle w:val="Textoindependiente"/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7A67F2" w:rsidRDefault="004160D1">
      <w:pPr>
        <w:pStyle w:val="Textoindependiente"/>
        <w:spacing w:after="0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lastRenderedPageBreak/>
        <w:t>Salvador Ruiz ha agradecido que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“cuando llamamos siempre estáis y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nos atendéis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en nuestras peticiones. Las demandas que se pueden se hacen de manera inmediata y las que no</w:t>
      </w:r>
      <w:bookmarkStart w:id="0" w:name="_GoBack"/>
      <w:bookmarkEnd w:id="0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se está trabajando en ellas”, como es el caso de la oferta de viviendas, ha reconocido el alcalde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guadalqueño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>.</w:t>
      </w:r>
    </w:p>
    <w:p w:rsidR="007A67F2" w:rsidRDefault="007A67F2">
      <w:pPr>
        <w:pStyle w:val="Textoindependiente"/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7A67F2" w:rsidRDefault="004160D1">
      <w:pPr>
        <w:pStyle w:val="Textoindependiente"/>
        <w:spacing w:after="0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Salvador Ruiz ha insistido en reconocer las buenas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relaciones entre ambos ayuntamientos para trabajar y sacar adelante las peticiones de los vecinos y vecinas. “Agradecemos la visita porque normalmente somos nosotros los que vamos a Jerez para pedir y</w:t>
      </w:r>
      <w:r w:rsidR="001140D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reclamar para nuestros pueblos pero 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s importante que veng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áis.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Nosotros los alcaldes de las ELA nos peleamos par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a que el medio rural esté cada vez más cerca de la zona urbana”, ha enfatizado.</w:t>
      </w:r>
    </w:p>
    <w:p w:rsidR="007A67F2" w:rsidRDefault="007A67F2">
      <w:pPr>
        <w:pStyle w:val="Textoindependiente"/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7A67F2" w:rsidRDefault="004160D1">
      <w:pPr>
        <w:pStyle w:val="Textoindependiente"/>
        <w:spacing w:after="0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acto de recepción ha culminado con un intercambio de obsequios. La alcaldesa de Jerez ha entregado a Salvador Ruiz una insignia del Ayuntamiento de Jerez y el alcalde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guada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lqueño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>, por su parte, ha ofrecido a María José García-Pelayo una figura que reproduce la imagen de la estatua de los primeros colonos de la localidad.</w:t>
      </w:r>
    </w:p>
    <w:p w:rsidR="007A67F2" w:rsidRDefault="007A67F2">
      <w:pPr>
        <w:pStyle w:val="Textoindependiente"/>
        <w:spacing w:after="0" w:line="240" w:lineRule="auto"/>
        <w:jc w:val="both"/>
      </w:pPr>
    </w:p>
    <w:p w:rsidR="007A67F2" w:rsidRDefault="004160D1">
      <w:pPr>
        <w:pStyle w:val="Textoindependiente"/>
        <w:spacing w:after="0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(Se adjunta fotografía y enlace de audio)</w:t>
      </w:r>
    </w:p>
    <w:p w:rsidR="007A67F2" w:rsidRDefault="004160D1">
      <w:pPr>
        <w:pStyle w:val="Textoindependiente"/>
        <w:spacing w:after="0" w:line="240" w:lineRule="auto"/>
        <w:jc w:val="both"/>
        <w:rPr>
          <w:rStyle w:val="EnlacedeInternet"/>
        </w:rPr>
      </w:pPr>
      <w:hyperlink r:id="rId7" w:tgtFrame="_blank"/>
    </w:p>
    <w:p w:rsidR="007A67F2" w:rsidRDefault="004160D1">
      <w:pPr>
        <w:pStyle w:val="Textoindependiente"/>
        <w:spacing w:after="0" w:line="240" w:lineRule="auto"/>
        <w:jc w:val="both"/>
      </w:pPr>
      <w:hyperlink r:id="rId8" w:tgtFrame="_blank">
        <w:r>
          <w:rPr>
            <w:rStyle w:val="EnlacedeInternet"/>
            <w:rFonts w:ascii="wf segoe-ui normal;Segoe UI;Seg" w:eastAsia="Arial" w:hAnsi="wf segoe-ui normal;Segoe UI;Seg" w:cs="Arial Narrow"/>
            <w:color w:val="212121"/>
            <w:sz w:val="23"/>
            <w:szCs w:val="26"/>
            <w:lang w:eastAsia="es-ES_tradnl"/>
          </w:rPr>
          <w:t>https://ssweb.seap.minhap.es/almacen/descarga/envio/a274eb0f7722bc977</w:t>
        </w:r>
        <w:r>
          <w:rPr>
            <w:rStyle w:val="EnlacedeInternet"/>
            <w:rFonts w:ascii="wf segoe-ui normal;Segoe UI;Seg" w:eastAsia="Arial" w:hAnsi="wf segoe-ui normal;Segoe UI;Seg" w:cs="Arial Narrow"/>
            <w:color w:val="212121"/>
            <w:sz w:val="23"/>
            <w:szCs w:val="26"/>
            <w:lang w:eastAsia="es-ES_tradnl"/>
          </w:rPr>
          <w:t>626cc8200c7ad8349eb698d</w:t>
        </w:r>
      </w:hyperlink>
    </w:p>
    <w:p w:rsidR="007A67F2" w:rsidRDefault="007A67F2">
      <w:pPr>
        <w:pStyle w:val="Textoindependiente"/>
        <w:spacing w:after="0" w:line="240" w:lineRule="auto"/>
        <w:jc w:val="both"/>
      </w:pPr>
    </w:p>
    <w:p w:rsidR="007A67F2" w:rsidRDefault="007A67F2">
      <w:pPr>
        <w:pStyle w:val="Textoindependiente"/>
        <w:spacing w:after="0" w:line="240" w:lineRule="auto"/>
        <w:jc w:val="both"/>
      </w:pPr>
    </w:p>
    <w:p w:rsidR="007A67F2" w:rsidRDefault="007A67F2">
      <w:pPr>
        <w:pStyle w:val="Textoindependiente"/>
        <w:spacing w:after="0" w:line="240" w:lineRule="auto"/>
        <w:jc w:val="both"/>
      </w:pPr>
    </w:p>
    <w:sectPr w:rsidR="007A67F2">
      <w:headerReference w:type="default" r:id="rId9"/>
      <w:footerReference w:type="default" r:id="rId10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160D1">
      <w:r>
        <w:separator/>
      </w:r>
    </w:p>
  </w:endnote>
  <w:endnote w:type="continuationSeparator" w:id="0">
    <w:p w:rsidR="00000000" w:rsidRDefault="0041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wf segoe-ui normal;Segoe UI;Se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7F2" w:rsidRDefault="004160D1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160D1">
      <w:r>
        <w:separator/>
      </w:r>
    </w:p>
  </w:footnote>
  <w:footnote w:type="continuationSeparator" w:id="0">
    <w:p w:rsidR="00000000" w:rsidRDefault="00416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7F2" w:rsidRDefault="004160D1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44E13"/>
    <w:multiLevelType w:val="multilevel"/>
    <w:tmpl w:val="FB00E3B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A0028D"/>
    <w:multiLevelType w:val="multilevel"/>
    <w:tmpl w:val="38104B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F2"/>
    <w:rsid w:val="001140D7"/>
    <w:rsid w:val="004023CB"/>
    <w:rsid w:val="004160D1"/>
    <w:rsid w:val="007A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9DCA3-003A-40E0-BDDC-8900B010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unhideWhenUsed/>
    <w:qFormat/>
    <w:rsid w:val="00C95F58"/>
    <w:rPr>
      <w:color w:val="000080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body"/>
    <w:qFormat/>
    <w:rsid w:val="00C95F58"/>
    <w:rPr>
      <w:rFonts w:ascii="Tahoma" w:hAnsi="Tahoma" w:cs="Tahoma"/>
      <w:kern w:val="2"/>
      <w:sz w:val="24"/>
      <w:lang w:eastAsia="zh-CN"/>
    </w:rPr>
  </w:style>
  <w:style w:type="character" w:customStyle="1" w:styleId="EnlacedeInternet">
    <w:name w:val="Enlace de Internet"/>
    <w:rPr>
      <w:color w:val="000080"/>
      <w:u w:val="single"/>
    </w:rPr>
  </w:style>
  <w:style w:type="character" w:styleId="Hipervnculo">
    <w:name w:val="Hyperlink"/>
    <w:qFormat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Normal"/>
    <w:link w:val="TextoindependienteCar"/>
    <w:qFormat/>
    <w:rsid w:val="00C95F58"/>
    <w:pPr>
      <w:spacing w:after="140" w:line="288" w:lineRule="auto"/>
    </w:pPr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web.seap.minhap.es/almacen/descarga/envio/a274eb0f7722bc977626cc8200c7ad8349eb698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a274eb0f7722bc977626cc8200c7ad8349eb698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2</Pages>
  <Words>566</Words>
  <Characters>3118</Characters>
  <Application>Microsoft Office Word</Application>
  <DocSecurity>0</DocSecurity>
  <Lines>25</Lines>
  <Paragraphs>7</Paragraphs>
  <ScaleCrop>false</ScaleCrop>
  <Company>HP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123</cp:revision>
  <cp:lastPrinted>2025-02-05T13:27:00Z</cp:lastPrinted>
  <dcterms:created xsi:type="dcterms:W3CDTF">2024-01-25T06:58:00Z</dcterms:created>
  <dcterms:modified xsi:type="dcterms:W3CDTF">2025-02-05T13:24:00Z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