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5241" w:rsidRDefault="009F3CF7">
      <w:pPr>
        <w:pStyle w:val="Textoindependiente"/>
        <w:widowControl w:val="0"/>
        <w:shd w:val="clear" w:color="auto" w:fill="FFFFFF"/>
        <w:tabs>
          <w:tab w:val="left" w:pos="729"/>
        </w:tabs>
        <w:spacing w:after="142" w:line="240" w:lineRule="auto"/>
        <w:rPr>
          <w:b/>
          <w:bCs/>
        </w:rPr>
      </w:pPr>
      <w:r>
        <w:rPr>
          <w:rFonts w:ascii="Arial Narrow" w:eastAsia="Arial" w:hAnsi="Arial Narrow" w:cs="Arial Narrow"/>
          <w:b/>
          <w:bCs/>
          <w:sz w:val="40"/>
          <w:szCs w:val="40"/>
          <w:lang w:eastAsia="es-ES_tradnl"/>
        </w:rPr>
        <w:t>Jerez se suma al Día Mundial contra el Cáncer haciendo suyo el mensaje de compromiso y esperanza de la AECC</w:t>
      </w:r>
    </w:p>
    <w:p w:rsidR="00AC5241" w:rsidRDefault="009F3CF7">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La alcaldesa destaca que “tenemos que estar unidos para crear un tejido de apoyo en una causa que nos supera a todos”</w:t>
      </w:r>
    </w:p>
    <w:p w:rsidR="00AC5241" w:rsidRDefault="009F3CF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4 de febrero de 2025. </w:t>
      </w:r>
      <w:r>
        <w:rPr>
          <w:rFonts w:ascii="Arial Narrow" w:eastAsia="Arial" w:hAnsi="Arial Narrow" w:cs="Arial Narrow"/>
          <w:sz w:val="26"/>
          <w:szCs w:val="26"/>
          <w:lang w:eastAsia="es-ES_tradnl"/>
        </w:rPr>
        <w:t>La alcaldesa de Jerez</w:t>
      </w:r>
      <w:r>
        <w:rPr>
          <w:rFonts w:ascii="Arial Narrow" w:eastAsia="Arial" w:hAnsi="Arial Narrow" w:cs="Arial Narrow"/>
          <w:sz w:val="26"/>
          <w:szCs w:val="26"/>
          <w:lang w:eastAsia="es-ES_tradnl"/>
        </w:rPr>
        <w:t>, María José García-Pelayo, y la presidenta de la sede local de la Asociación Española contra el Cáncer, María Teresa Díaz, han desplegado</w:t>
      </w:r>
      <w:r>
        <w:rPr>
          <w:rFonts w:ascii="Arial Narrow" w:eastAsia="Arial" w:hAnsi="Arial Narrow" w:cs="Arial Narrow"/>
          <w:sz w:val="26"/>
          <w:szCs w:val="26"/>
          <w:lang w:eastAsia="es-ES_tradnl"/>
        </w:rPr>
        <w:t xml:space="preserve"> en la fachada del Ayuntamiento la banderola de la entidad para conmemorar el Día Mundial contra el Cáncer.</w:t>
      </w:r>
      <w:r>
        <w:rPr>
          <w:rFonts w:ascii="Arial Narrow" w:eastAsia="Arial" w:hAnsi="Arial Narrow" w:cs="Arial Narrow"/>
          <w:sz w:val="26"/>
          <w:szCs w:val="26"/>
          <w:lang w:eastAsia="es-ES_tradnl"/>
        </w:rPr>
        <w:t xml:space="preserve"> Posteriormente, se ha dado lectura al Manifiesto de la AECC, en un año en el que la entidad está dando difusión a la iniciativa ‘Brazaletes de Esperanza’, con la colaboración del ámbito deportivo, para seguir visibilizando con un brazalete verde la posibi</w:t>
      </w:r>
      <w:r>
        <w:rPr>
          <w:rFonts w:ascii="Arial Narrow" w:eastAsia="Arial" w:hAnsi="Arial Narrow" w:cs="Arial Narrow"/>
          <w:sz w:val="26"/>
          <w:szCs w:val="26"/>
          <w:lang w:eastAsia="es-ES_tradnl"/>
        </w:rPr>
        <w:t>lidad de un futuro mejor para las personas que están afrontando esta enfermedad.</w:t>
      </w:r>
    </w:p>
    <w:p w:rsidR="00AC5241" w:rsidRDefault="009F3CF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este acto, han estado presentes los tenientes de alcaldesa Agustín Muñoz, Susana Sánchez y Antonio Real y las delegadas </w:t>
      </w:r>
      <w:proofErr w:type="spellStart"/>
      <w:r>
        <w:rPr>
          <w:rFonts w:ascii="Arial Narrow" w:eastAsia="Arial" w:hAnsi="Arial Narrow" w:cs="Arial Narrow"/>
          <w:sz w:val="26"/>
          <w:szCs w:val="26"/>
          <w:lang w:eastAsia="es-ES_tradnl"/>
        </w:rPr>
        <w:t>Yessika</w:t>
      </w:r>
      <w:proofErr w:type="spellEnd"/>
      <w:r>
        <w:rPr>
          <w:rFonts w:ascii="Arial Narrow" w:eastAsia="Arial" w:hAnsi="Arial Narrow" w:cs="Arial Narrow"/>
          <w:sz w:val="26"/>
          <w:szCs w:val="26"/>
          <w:lang w:eastAsia="es-ES_tradnl"/>
        </w:rPr>
        <w:t xml:space="preserve"> Quintero y Carmen Pina, junto a miembros de </w:t>
      </w:r>
      <w:r>
        <w:rPr>
          <w:rFonts w:ascii="Arial Narrow" w:eastAsia="Arial" w:hAnsi="Arial Narrow" w:cs="Arial Narrow"/>
          <w:sz w:val="26"/>
          <w:szCs w:val="26"/>
          <w:lang w:eastAsia="es-ES_tradnl"/>
        </w:rPr>
        <w:t>la Corporación. Una vez colocada la banderola de la Asociación Española contra el Cáncer en el balcón municipal, la lectura del Manifiesto se ha celebrado en el Salón Noble del Ayuntamiento, a cargo de María Teresa Díaz.</w:t>
      </w:r>
    </w:p>
    <w:p w:rsidR="00AC5241" w:rsidRDefault="009F3CF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Tras la lectura del Manifiesto, ha </w:t>
      </w:r>
      <w:r>
        <w:rPr>
          <w:rFonts w:ascii="Arial Narrow" w:eastAsia="Arial" w:hAnsi="Arial Narrow" w:cs="Arial Narrow"/>
          <w:sz w:val="26"/>
          <w:szCs w:val="26"/>
          <w:lang w:eastAsia="es-ES_tradnl"/>
        </w:rPr>
        <w:t>intervenido la jerezana Lidia Chacón, para compartir su testimonio de vida, y el apoyo recibido por parte tanto de la Unidad de Oncología del Ayuntamiento, como del equipo de la AECC.</w:t>
      </w:r>
    </w:p>
    <w:p w:rsidR="00AC5241" w:rsidRDefault="009F3CF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alcaldesa ha clausurado el turno de intervenciones manifestando que “</w:t>
      </w:r>
      <w:r>
        <w:rPr>
          <w:rFonts w:ascii="Arial Narrow" w:eastAsia="Arial" w:hAnsi="Arial Narrow" w:cs="Arial Narrow"/>
          <w:sz w:val="26"/>
          <w:szCs w:val="26"/>
          <w:lang w:eastAsia="es-ES_tradnl"/>
        </w:rPr>
        <w:t>estamos en manos de unos magníficos profesionales. Hace muy poquito tuvimos un encuentro importante de investigadores jerezanos, que son un orgullo para nosotros. Estuvimos recientemente en vuestra sede, estáis haciendo un trabajo impresionante y contáis c</w:t>
      </w:r>
      <w:r>
        <w:rPr>
          <w:rFonts w:ascii="Arial Narrow" w:eastAsia="Arial" w:hAnsi="Arial Narrow" w:cs="Arial Narrow"/>
          <w:sz w:val="26"/>
          <w:szCs w:val="26"/>
          <w:lang w:eastAsia="es-ES_tradnl"/>
        </w:rPr>
        <w:t>on un equipo importante de profesionales. Nos compartisteis el reto de la reinserción laboral, porque después del cáncer, sigue la vida, y necesitáis ese tejido de apoyo y un ecosistema de concienciación y sensibilización social en el que tengamos claro qu</w:t>
      </w:r>
      <w:r>
        <w:rPr>
          <w:rFonts w:ascii="Arial Narrow" w:eastAsia="Arial" w:hAnsi="Arial Narrow" w:cs="Arial Narrow"/>
          <w:sz w:val="26"/>
          <w:szCs w:val="26"/>
          <w:lang w:eastAsia="es-ES_tradnl"/>
        </w:rPr>
        <w:t>e cada uno puede poner su granito de arena para facilitar la vida de las personas que padecen el cáncer o lo han padecido”. García-Pelayo ha  destacado que “hoy en toda España y en todo el mundo se están organizando actos como este. Tenemos que estar unido</w:t>
      </w:r>
      <w:r>
        <w:rPr>
          <w:rFonts w:ascii="Arial Narrow" w:eastAsia="Arial" w:hAnsi="Arial Narrow" w:cs="Arial Narrow"/>
          <w:sz w:val="26"/>
          <w:szCs w:val="26"/>
          <w:lang w:eastAsia="es-ES_tradnl"/>
        </w:rPr>
        <w:t>s en una causa que nos supera a todos, y tenéis a la ciudad de Jerez a vuestra disposición”.</w:t>
      </w:r>
    </w:p>
    <w:p w:rsidR="00AC5241" w:rsidRDefault="009F3CF7">
      <w:pPr>
        <w:jc w:val="both"/>
      </w:pPr>
      <w:r>
        <w:rPr>
          <w:rFonts w:ascii="Arial Narrow" w:eastAsia="Raleway" w:hAnsi="Arial Narrow" w:cs="Raleway"/>
          <w:color w:val="000000"/>
          <w:sz w:val="26"/>
          <w:szCs w:val="26"/>
          <w:lang w:eastAsia="es-ES_tradnl"/>
        </w:rPr>
        <w:t>Según el Observatorio del Cáncer de la Asociación, se prevé que para  2030 haya más de 317.000 nuevos casos de cáncer en España, con un diagnóstico cada 1,8 minuto</w:t>
      </w:r>
      <w:r>
        <w:rPr>
          <w:rFonts w:ascii="Arial Narrow" w:eastAsia="Raleway" w:hAnsi="Arial Narrow" w:cs="Raleway"/>
          <w:color w:val="000000"/>
          <w:sz w:val="26"/>
          <w:szCs w:val="26"/>
          <w:lang w:eastAsia="es-ES_tradnl"/>
        </w:rPr>
        <w:t xml:space="preserve">s. </w:t>
      </w:r>
      <w:r>
        <w:rPr>
          <w:rFonts w:ascii="Arial Narrow" w:eastAsia="Raleway" w:hAnsi="Arial Narrow" w:cs="Raleway"/>
          <w:color w:val="000000"/>
          <w:sz w:val="26"/>
          <w:szCs w:val="26"/>
        </w:rPr>
        <w:t xml:space="preserve">En 2024, 290.441 personas fueron diagnosticadas de cáncer </w:t>
      </w:r>
      <w:r>
        <w:rPr>
          <w:rFonts w:ascii="Arial Narrow" w:eastAsia="Raleway" w:hAnsi="Arial Narrow" w:cs="Raleway"/>
          <w:color w:val="000000"/>
          <w:sz w:val="26"/>
          <w:szCs w:val="26"/>
        </w:rPr>
        <w:lastRenderedPageBreak/>
        <w:t>en España, lo que representó un aumento del 9,2% respecto a 2017. Sin embargo, la tasa de supervivencia en hombres creció de 52,0% a 55,3% entre 2002-2013 y en mujeres de 59,1% a 61,7%.</w:t>
      </w:r>
    </w:p>
    <w:p w:rsidR="00AC5241" w:rsidRDefault="00AC5241">
      <w:pPr>
        <w:jc w:val="both"/>
        <w:rPr>
          <w:rFonts w:eastAsia="Raleway" w:cs="Raleway"/>
          <w:color w:val="000000"/>
        </w:rPr>
      </w:pPr>
    </w:p>
    <w:p w:rsidR="00AC5241" w:rsidRDefault="009F3CF7">
      <w:pPr>
        <w:jc w:val="both"/>
        <w:rPr>
          <w:rFonts w:ascii="Arial Narrow" w:hAnsi="Arial Narrow"/>
          <w:sz w:val="26"/>
          <w:szCs w:val="26"/>
        </w:rPr>
      </w:pPr>
      <w:r>
        <w:rPr>
          <w:rFonts w:ascii="Arial Narrow" w:eastAsia="Raleway" w:hAnsi="Arial Narrow" w:cs="Raleway"/>
          <w:color w:val="000000" w:themeColor="text1"/>
          <w:sz w:val="26"/>
          <w:szCs w:val="26"/>
        </w:rPr>
        <w:t>En la pr</w:t>
      </w:r>
      <w:r>
        <w:rPr>
          <w:rFonts w:ascii="Arial Narrow" w:eastAsia="Raleway" w:hAnsi="Arial Narrow" w:cs="Raleway"/>
          <w:color w:val="000000" w:themeColor="text1"/>
          <w:sz w:val="26"/>
          <w:szCs w:val="26"/>
        </w:rPr>
        <w:t>ovincia de Cádiz</w:t>
      </w:r>
      <w:r>
        <w:rPr>
          <w:rFonts w:ascii="Arial Narrow" w:eastAsia="Raleway" w:hAnsi="Arial Narrow" w:cs="Raleway"/>
          <w:color w:val="FF0000"/>
          <w:sz w:val="26"/>
          <w:szCs w:val="26"/>
        </w:rPr>
        <w:t xml:space="preserve"> </w:t>
      </w:r>
      <w:r>
        <w:rPr>
          <w:rFonts w:ascii="Arial Narrow" w:eastAsia="Raleway" w:hAnsi="Arial Narrow" w:cs="Raleway"/>
          <w:color w:val="000000" w:themeColor="text1"/>
          <w:sz w:val="26"/>
          <w:szCs w:val="26"/>
        </w:rPr>
        <w:t xml:space="preserve">se diagnosticaron </w:t>
      </w:r>
      <w:r>
        <w:rPr>
          <w:rFonts w:ascii="Arial Narrow" w:eastAsia="Raleway" w:hAnsi="Arial Narrow" w:cs="Raleway"/>
          <w:sz w:val="26"/>
          <w:szCs w:val="26"/>
        </w:rPr>
        <w:t xml:space="preserve">7.169 </w:t>
      </w:r>
      <w:r>
        <w:rPr>
          <w:rFonts w:ascii="Arial Narrow" w:eastAsia="Raleway" w:hAnsi="Arial Narrow" w:cs="Raleway"/>
          <w:color w:val="000000" w:themeColor="text1"/>
          <w:sz w:val="26"/>
          <w:szCs w:val="26"/>
        </w:rPr>
        <w:t xml:space="preserve">nuevos casos de cáncer en 2024 según el Observatorio Contra el Cáncer. Siendo los tumores de mayor prevalencia los </w:t>
      </w:r>
      <w:proofErr w:type="spellStart"/>
      <w:r>
        <w:rPr>
          <w:rFonts w:ascii="Arial Narrow" w:eastAsia="Raleway" w:hAnsi="Arial Narrow" w:cs="Raleway"/>
          <w:color w:val="000000" w:themeColor="text1"/>
          <w:sz w:val="26"/>
          <w:szCs w:val="26"/>
        </w:rPr>
        <w:t>colorrectal</w:t>
      </w:r>
      <w:proofErr w:type="spellEnd"/>
      <w:r>
        <w:rPr>
          <w:rFonts w:ascii="Arial Narrow" w:eastAsia="Raleway" w:hAnsi="Arial Narrow" w:cs="Raleway"/>
          <w:color w:val="000000" w:themeColor="text1"/>
          <w:sz w:val="26"/>
          <w:szCs w:val="26"/>
        </w:rPr>
        <w:t xml:space="preserve">, mama y próstata. Actualmente la tasa de supervivencia de cáncer se sitúa en hombres es </w:t>
      </w:r>
      <w:r>
        <w:rPr>
          <w:rFonts w:ascii="Arial Narrow" w:eastAsia="Raleway" w:hAnsi="Arial Narrow" w:cs="Raleway"/>
          <w:color w:val="000000" w:themeColor="text1"/>
          <w:sz w:val="26"/>
          <w:szCs w:val="26"/>
        </w:rPr>
        <w:t>de 55,3% y en mujeres de 61,7%.</w:t>
      </w:r>
    </w:p>
    <w:p w:rsidR="00AC5241" w:rsidRDefault="00AC5241">
      <w:pPr>
        <w:jc w:val="both"/>
        <w:rPr>
          <w:rFonts w:eastAsia="Raleway" w:cs="Raleway"/>
          <w:color w:val="000000" w:themeColor="text1"/>
        </w:rPr>
      </w:pPr>
    </w:p>
    <w:p w:rsidR="00AC5241" w:rsidRDefault="009F3CF7">
      <w:pPr>
        <w:jc w:val="both"/>
        <w:rPr>
          <w:rFonts w:ascii="Arial Narrow" w:hAnsi="Arial Narrow"/>
          <w:sz w:val="26"/>
          <w:szCs w:val="26"/>
        </w:rPr>
      </w:pPr>
      <w:r>
        <w:rPr>
          <w:rFonts w:ascii="Arial Narrow" w:eastAsia="Raleway" w:hAnsi="Arial Narrow" w:cs="Raleway"/>
          <w:color w:val="000000"/>
          <w:sz w:val="26"/>
          <w:szCs w:val="26"/>
        </w:rPr>
        <w:t xml:space="preserve">El objetivo de la Asociación Española Contra el Cáncer con la iniciativa ‘Todos contra el cáncer’ es conseguir mejorar la supervivencia y calidad de vida de las personas que conviven con esta enfermedad.  </w:t>
      </w:r>
      <w:r>
        <w:rPr>
          <w:rFonts w:ascii="Arial Narrow" w:eastAsia="Raleway" w:hAnsi="Arial Narrow" w:cs="Raleway"/>
          <w:color w:val="000000" w:themeColor="text1"/>
          <w:sz w:val="26"/>
          <w:szCs w:val="26"/>
          <w:lang w:eastAsia="es-ES_tradnl"/>
        </w:rPr>
        <w:t>El gran reto es co</w:t>
      </w:r>
      <w:r>
        <w:rPr>
          <w:rFonts w:ascii="Arial Narrow" w:eastAsia="Raleway" w:hAnsi="Arial Narrow" w:cs="Raleway"/>
          <w:color w:val="000000" w:themeColor="text1"/>
          <w:sz w:val="26"/>
          <w:szCs w:val="26"/>
          <w:lang w:eastAsia="es-ES_tradnl"/>
        </w:rPr>
        <w:t>nseguir una tasa de supervivencia del 70% en el año 2030 y, para lograrlo, es necesaria la ayuda y movilización del conjunto de la sociedad: ciudadanía, asociaciones, entidades públicas y privadas, equipos científicos y médicos, pacientes, familiares, medi</w:t>
      </w:r>
      <w:r>
        <w:rPr>
          <w:rFonts w:ascii="Arial Narrow" w:eastAsia="Raleway" w:hAnsi="Arial Narrow" w:cs="Raleway"/>
          <w:color w:val="000000" w:themeColor="text1"/>
          <w:sz w:val="26"/>
          <w:szCs w:val="26"/>
          <w:lang w:eastAsia="es-ES_tradnl"/>
        </w:rPr>
        <w:t>os de comunicación y líderes sociales. Por ello y dado la implicación del mundo del deporte, esta campaña se enmarca dentro de la iniciativa 'Todos Contra el Cáncer'</w:t>
      </w:r>
      <w:bookmarkStart w:id="0" w:name="_GoBack"/>
      <w:bookmarkEnd w:id="0"/>
      <w:r>
        <w:rPr>
          <w:rFonts w:ascii="Arial Narrow" w:eastAsia="Raleway" w:hAnsi="Arial Narrow" w:cs="Raleway"/>
          <w:color w:val="000000"/>
          <w:sz w:val="26"/>
          <w:szCs w:val="26"/>
          <w:lang w:eastAsia="es-ES_tradnl"/>
        </w:rPr>
        <w:t>.</w:t>
      </w:r>
    </w:p>
    <w:p w:rsidR="00AC5241" w:rsidRDefault="00AC5241">
      <w:pPr>
        <w:jc w:val="both"/>
        <w:rPr>
          <w:rFonts w:ascii="Arial Narrow" w:hAnsi="Arial Narrow"/>
          <w:sz w:val="26"/>
          <w:szCs w:val="26"/>
        </w:rPr>
      </w:pPr>
    </w:p>
    <w:p w:rsidR="00AC5241" w:rsidRDefault="009F3CF7">
      <w:pPr>
        <w:jc w:val="both"/>
        <w:rPr>
          <w:rFonts w:ascii="Arial Narrow" w:hAnsi="Arial Narrow"/>
          <w:sz w:val="26"/>
          <w:szCs w:val="26"/>
        </w:rPr>
      </w:pPr>
      <w:r>
        <w:rPr>
          <w:rFonts w:ascii="Arial Narrow" w:eastAsia="Raleway" w:hAnsi="Arial Narrow" w:cs="Raleway"/>
          <w:color w:val="000000"/>
          <w:sz w:val="26"/>
          <w:szCs w:val="26"/>
          <w:lang w:eastAsia="es-ES_tradnl"/>
        </w:rPr>
        <w:t>Se adjuntan fotografías y enlaces de audio</w:t>
      </w:r>
    </w:p>
    <w:p w:rsidR="00AC5241" w:rsidRDefault="009F3CF7">
      <w:pPr>
        <w:jc w:val="both"/>
        <w:rPr>
          <w:rFonts w:ascii="Arial Narrow" w:hAnsi="Arial Narrow"/>
          <w:sz w:val="26"/>
          <w:szCs w:val="26"/>
        </w:rPr>
      </w:pPr>
      <w:r>
        <w:rPr>
          <w:rFonts w:ascii="Arial Narrow" w:eastAsia="Raleway" w:hAnsi="Arial Narrow" w:cs="Raleway"/>
          <w:color w:val="000000"/>
          <w:sz w:val="26"/>
          <w:szCs w:val="26"/>
          <w:lang w:eastAsia="es-ES_tradnl"/>
        </w:rPr>
        <w:t>Lectura Manifiesto de la AECC</w:t>
      </w:r>
    </w:p>
    <w:p w:rsidR="00AC5241" w:rsidRDefault="00AC5241">
      <w:pPr>
        <w:jc w:val="both"/>
        <w:rPr>
          <w:rFonts w:ascii="Arial Narrow" w:hAnsi="Arial Narrow"/>
          <w:sz w:val="26"/>
          <w:szCs w:val="26"/>
        </w:rPr>
      </w:pPr>
    </w:p>
    <w:p w:rsidR="00AC5241" w:rsidRDefault="009F3CF7">
      <w:pPr>
        <w:jc w:val="both"/>
        <w:rPr>
          <w:rFonts w:ascii="Arial Narrow" w:hAnsi="Arial Narrow"/>
          <w:sz w:val="26"/>
          <w:szCs w:val="26"/>
        </w:rPr>
      </w:pPr>
      <w:r>
        <w:rPr>
          <w:rFonts w:ascii="Arial Narrow" w:eastAsia="Raleway" w:hAnsi="Arial Narrow" w:cs="Raleway"/>
          <w:color w:val="000000"/>
          <w:sz w:val="26"/>
          <w:szCs w:val="26"/>
          <w:lang w:eastAsia="es-ES_tradnl"/>
        </w:rPr>
        <w:t xml:space="preserve"> </w:t>
      </w:r>
      <w:hyperlink r:id="rId7">
        <w:r>
          <w:rPr>
            <w:rStyle w:val="Hipervnculo1"/>
            <w:rFonts w:ascii="Arial Narrow" w:eastAsia="Raleway" w:hAnsi="Arial Narrow" w:cs="Raleway"/>
            <w:color w:val="000000"/>
            <w:sz w:val="26"/>
            <w:szCs w:val="26"/>
            <w:lang w:eastAsia="es-ES_tradnl"/>
          </w:rPr>
          <w:t>https://ssweb.seap.minhap.es/almacen/descarga/envio/6328ad84f3089eb10d5d3d809023b084e9e32d03</w:t>
        </w:r>
      </w:hyperlink>
    </w:p>
    <w:p w:rsidR="00AC5241" w:rsidRDefault="00AC5241">
      <w:pPr>
        <w:jc w:val="both"/>
        <w:rPr>
          <w:rFonts w:ascii="Arial Narrow" w:hAnsi="Arial Narrow"/>
          <w:sz w:val="26"/>
          <w:szCs w:val="26"/>
        </w:rPr>
      </w:pPr>
    </w:p>
    <w:p w:rsidR="00AC5241" w:rsidRDefault="009F3CF7">
      <w:pPr>
        <w:jc w:val="both"/>
        <w:rPr>
          <w:rFonts w:ascii="Arial Narrow" w:hAnsi="Arial Narrow"/>
          <w:sz w:val="26"/>
          <w:szCs w:val="26"/>
        </w:rPr>
      </w:pPr>
      <w:r>
        <w:rPr>
          <w:rFonts w:ascii="Arial Narrow" w:eastAsia="Raleway" w:hAnsi="Arial Narrow" w:cs="Raleway"/>
          <w:color w:val="000000"/>
          <w:sz w:val="26"/>
          <w:szCs w:val="26"/>
          <w:lang w:eastAsia="es-ES_tradnl"/>
        </w:rPr>
        <w:t>Testimonio de Lidia Chacón</w:t>
      </w:r>
    </w:p>
    <w:p w:rsidR="00AC5241" w:rsidRDefault="009F3CF7">
      <w:pPr>
        <w:pStyle w:val="Ttulo4"/>
        <w:jc w:val="both"/>
        <w:rPr>
          <w:rFonts w:ascii="Arial Narrow" w:hAnsi="Arial Narrow"/>
          <w:sz w:val="26"/>
          <w:szCs w:val="26"/>
        </w:rPr>
      </w:pPr>
      <w:hyperlink r:id="rId8">
        <w:r>
          <w:rPr>
            <w:rStyle w:val="Hipervnculo1"/>
            <w:rFonts w:ascii="Arial Narrow" w:eastAsia="Raleway" w:hAnsi="Arial Narrow" w:cs="Raleway"/>
            <w:b w:val="0"/>
            <w:bCs w:val="0"/>
            <w:color w:val="000000"/>
            <w:sz w:val="26"/>
            <w:szCs w:val="26"/>
            <w:lang w:eastAsia="es-ES_tradnl"/>
          </w:rPr>
          <w:t>https://ssweb.seap.minhap.es/almacen/descarga/envio/943debf0ab138c5b9a6ca0ef5c94f2b5885816b9</w:t>
        </w:r>
      </w:hyperlink>
    </w:p>
    <w:p w:rsidR="00AC5241" w:rsidRDefault="00AC5241">
      <w:pPr>
        <w:jc w:val="both"/>
        <w:rPr>
          <w:rFonts w:ascii="Arial Narrow" w:hAnsi="Arial Narrow"/>
          <w:sz w:val="26"/>
          <w:szCs w:val="26"/>
        </w:rPr>
      </w:pPr>
    </w:p>
    <w:p w:rsidR="00AC5241" w:rsidRDefault="009F3CF7">
      <w:pPr>
        <w:jc w:val="both"/>
        <w:rPr>
          <w:rFonts w:ascii="Arial Narrow" w:hAnsi="Arial Narrow"/>
          <w:sz w:val="26"/>
          <w:szCs w:val="26"/>
        </w:rPr>
      </w:pPr>
      <w:r>
        <w:rPr>
          <w:rFonts w:ascii="Arial Narrow" w:eastAsia="Raleway" w:hAnsi="Arial Narrow" w:cs="Raleway"/>
          <w:color w:val="000000"/>
          <w:sz w:val="26"/>
          <w:szCs w:val="26"/>
          <w:lang w:eastAsia="es-ES_tradnl"/>
        </w:rPr>
        <w:t>Declaraciones alcaldesa</w:t>
      </w:r>
    </w:p>
    <w:p w:rsidR="00AC5241" w:rsidRDefault="009F3CF7">
      <w:pPr>
        <w:pStyle w:val="Ttulo4"/>
        <w:jc w:val="both"/>
        <w:rPr>
          <w:rFonts w:ascii="Arial Narrow" w:hAnsi="Arial Narrow"/>
          <w:sz w:val="26"/>
          <w:szCs w:val="26"/>
        </w:rPr>
      </w:pPr>
      <w:hyperlink r:id="rId9">
        <w:r>
          <w:rPr>
            <w:rStyle w:val="Hipervnculo1"/>
            <w:rFonts w:ascii="Arial Narrow" w:eastAsia="Raleway" w:hAnsi="Arial Narrow" w:cs="Raleway"/>
            <w:b w:val="0"/>
            <w:bCs w:val="0"/>
            <w:color w:val="000000"/>
            <w:sz w:val="26"/>
            <w:szCs w:val="26"/>
            <w:lang w:eastAsia="es-ES_tradnl"/>
          </w:rPr>
          <w:t>https://ssweb.seap.minhap.es/almacen/descarga/envio/8aef1f1e2454e40e5a3afaac8dfe61bc174795fa</w:t>
        </w:r>
      </w:hyperlink>
    </w:p>
    <w:p w:rsidR="00AC5241" w:rsidRDefault="00AC5241">
      <w:pPr>
        <w:jc w:val="both"/>
        <w:rPr>
          <w:rFonts w:ascii="Arial Narrow" w:hAnsi="Arial Narrow"/>
          <w:sz w:val="26"/>
          <w:szCs w:val="26"/>
        </w:rPr>
      </w:pPr>
    </w:p>
    <w:sectPr w:rsidR="00AC5241">
      <w:headerReference w:type="default" r:id="rId10"/>
      <w:footerReference w:type="defaul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F3CF7">
      <w:r>
        <w:separator/>
      </w:r>
    </w:p>
  </w:endnote>
  <w:endnote w:type="continuationSeparator" w:id="0">
    <w:p w:rsidR="00000000" w:rsidRDefault="009F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Raleway">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41" w:rsidRDefault="009F3CF7">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F3CF7">
      <w:r>
        <w:separator/>
      </w:r>
    </w:p>
  </w:footnote>
  <w:footnote w:type="continuationSeparator" w:id="0">
    <w:p w:rsidR="00000000" w:rsidRDefault="009F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41" w:rsidRDefault="009F3CF7">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02C93"/>
    <w:multiLevelType w:val="multilevel"/>
    <w:tmpl w:val="9510F7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FB3DEC"/>
    <w:multiLevelType w:val="multilevel"/>
    <w:tmpl w:val="9592A85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41"/>
    <w:rsid w:val="009F3CF7"/>
    <w:rsid w:val="00AC524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C0DFB-B7E8-402B-829A-79E9E2BA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943debf0ab138c5b9a6ca0ef5c94f2b5885816b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web.seap.minhap.es/almacen/descarga/envio/6328ad84f3089eb10d5d3d809023b084e9e32d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sweb.seap.minhap.es/almacen/descarga/envio/8aef1f1e2454e40e5a3afaac8dfe61bc174795f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692</Words>
  <Characters>3806</Characters>
  <Application>Microsoft Office Word</Application>
  <DocSecurity>0</DocSecurity>
  <Lines>31</Lines>
  <Paragraphs>8</Paragraphs>
  <ScaleCrop>false</ScaleCrop>
  <Company>HP</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39</cp:revision>
  <cp:lastPrinted>2024-12-02T09:01:00Z</cp:lastPrinted>
  <dcterms:created xsi:type="dcterms:W3CDTF">2024-12-02T09:05:00Z</dcterms:created>
  <dcterms:modified xsi:type="dcterms:W3CDTF">2025-02-04T12:28:00Z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