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imes New Roman" w:cs="Calibri" w:ascii="Arial Narrow" w:hAnsi="Arial Narrow" w:cstheme="minorHAnsi"/>
          <w:b/>
          <w:bCs/>
          <w:color w:val="000000"/>
          <w:sz w:val="40"/>
          <w:szCs w:val="40"/>
          <w:lang w:eastAsia="es-ES"/>
        </w:rPr>
        <w:t>El Ayuntamiento impulsa el Programa Mediadores por la Igualdad en diez institutos implicando al alumnado en la construcción de relaciones sanas y de respeto</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 xml:space="preserve">Susana Sánchez y José Ángel Aparicio han conocido </w:t>
      </w:r>
      <w:r>
        <w:rPr>
          <w:rFonts w:eastAsia="Tahoma" w:ascii="Arial Narrow" w:hAnsi="Arial Narrow"/>
          <w:color w:val="000000"/>
          <w:sz w:val="36"/>
          <w:szCs w:val="36"/>
        </w:rPr>
        <w:t>el desarrollo</w:t>
      </w:r>
      <w:r>
        <w:rPr>
          <w:rFonts w:eastAsia="Tahoma" w:ascii="Arial Narrow" w:hAnsi="Arial Narrow"/>
          <w:color w:val="000000"/>
          <w:sz w:val="36"/>
          <w:szCs w:val="36"/>
        </w:rPr>
        <w:t xml:space="preserve"> de las actividades en el IES Josefa de los Reyes</w:t>
      </w:r>
    </w:p>
    <w:p>
      <w:pPr>
        <w:pStyle w:val="Normal"/>
        <w:jc w:val="both"/>
        <w:rPr>
          <w:rFonts w:ascii="Arial Narrow" w:hAnsi="Arial Narrow" w:eastAsia="Tahoma"/>
          <w:b/>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1 de febrero de 2025.</w:t>
      </w:r>
      <w:r>
        <w:rPr>
          <w:rFonts w:ascii="Arial Narrow" w:hAnsi="Arial Narrow"/>
          <w:color w:val="000000"/>
          <w:sz w:val="26"/>
          <w:szCs w:val="26"/>
        </w:rPr>
        <w:t xml:space="preserve"> </w:t>
      </w:r>
      <w:r>
        <w:rPr>
          <w:rFonts w:eastAsia="Times New Roman" w:cs="Calibri" w:ascii="Arial Narrow" w:hAnsi="Arial Narrow" w:cstheme="minorHAnsi"/>
          <w:b w:val="false"/>
          <w:bCs w:val="false"/>
          <w:color w:val="000000"/>
          <w:sz w:val="26"/>
          <w:szCs w:val="26"/>
          <w:lang w:eastAsia="es-ES"/>
        </w:rPr>
        <w:t>La Delegación de Igualdad y Diversidad tiene en marcha el Programa Mediadores por la Igualdad en diez institutos de la ciudad. Con este programa, el alumnado participante, en torno a 133 estudiantes, se forma para colaborar en la detección y prevención de situaciones de discriminación, violencia machista o LGTBIfobia en sus centros. La teniente de alcaldesa Susana Sánchez, y el delegado de Educación, José Ángel Aparicio, han visitado al alumnado participante en estas actividades en el IES Josefa de los Reyes, donde han sido recibidos por su director, Álvaro Moreno Santana.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imes New Roman" w:cs="Calibri" w:ascii="Arial Narrow" w:hAnsi="Arial Narrow" w:cstheme="minorHAnsi"/>
          <w:b w:val="false"/>
          <w:bCs w:val="false"/>
          <w:color w:val="000000"/>
          <w:sz w:val="26"/>
          <w:szCs w:val="26"/>
          <w:lang w:eastAsia="es-ES"/>
        </w:rPr>
        <w:t>El Programa Mediadores por la Igualdad está financiado por los Fondos del Pacto de Estado contra la Violencia de Género y se ha ofertado a los centros a través de los programas de la Oferta Educativa Jerez Educa 2024/25.</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imes New Roman" w:cs="Calibri" w:ascii="Arial Narrow" w:hAnsi="Arial Narrow" w:cstheme="minorHAnsi"/>
          <w:b w:val="false"/>
          <w:bCs w:val="false"/>
          <w:color w:val="000000"/>
          <w:sz w:val="26"/>
          <w:szCs w:val="26"/>
          <w:lang w:eastAsia="es-ES"/>
        </w:rPr>
        <w:t xml:space="preserve">Los institutos que están participando en este programa son </w:t>
      </w:r>
      <w:r>
        <w:rPr>
          <w:rFonts w:eastAsia="Calibri" w:cs="Calibri" w:ascii="Arial Narrow" w:hAnsi="Arial Narrow" w:eastAsiaTheme="minorHAnsi"/>
          <w:b w:val="false"/>
          <w:bCs w:val="false"/>
          <w:color w:val="000000"/>
          <w:sz w:val="26"/>
          <w:szCs w:val="26"/>
          <w:lang w:val="es-ES" w:eastAsia="es-ES"/>
          <w14:ligatures w14:val="standardContextual"/>
        </w:rPr>
        <w:t xml:space="preserve">Josefa de los Reyes, </w:t>
      </w:r>
      <w:r>
        <w:rPr>
          <w:rFonts w:eastAsia="Calibri" w:ascii="Arial Narrow" w:hAnsi="Arial Narrow" w:eastAsiaTheme="minorHAnsi"/>
          <w:sz w:val="26"/>
          <w:szCs w:val="26"/>
          <w:lang w:val="es-ES"/>
          <w14:ligatures w14:val="standardContextual"/>
        </w:rPr>
        <w:t>Santa Isabel de Hungría, Lola Flores, Sofía, Seritium, Padre Luis Coloma, Asta Regia, Francisco Romero Vargas, Elena García Armada y</w:t>
      </w:r>
      <w:r>
        <w:rPr>
          <w:rFonts w:eastAsia="Calibri" w:cs="Calibri" w:ascii="Arial Narrow" w:hAnsi="Arial Narrow" w:eastAsiaTheme="minorHAnsi"/>
          <w:b w:val="false"/>
          <w:bCs w:val="false"/>
          <w:color w:val="000000"/>
          <w:sz w:val="26"/>
          <w:szCs w:val="26"/>
          <w:lang w:val="es-ES" w:eastAsia="es-ES"/>
          <w14:ligatures w14:val="standardContextual"/>
        </w:rPr>
        <w:t xml:space="preserve"> Fernando Savater.</w:t>
      </w:r>
    </w:p>
    <w:p>
      <w:pPr>
        <w:pStyle w:val="Normal"/>
        <w:jc w:val="both"/>
        <w:rPr>
          <w:rFonts w:eastAsia="Calibri" w:cs="Calibri" w:eastAsiaTheme="minorHAnsi"/>
          <w:b w:val="false"/>
          <w:b w:val="false"/>
          <w:bCs w:val="false"/>
          <w:color w:val="000000"/>
          <w:lang w:val="es-ES" w:eastAsia="es-ES"/>
          <w14:ligatures w14:val="standardContextual"/>
        </w:rPr>
      </w:pPr>
      <w:r>
        <w:rPr>
          <w:rFonts w:eastAsia="Calibri" w:cs="Calibri" w:eastAsiaTheme="minorHAnsi"/>
          <w:b w:val="false"/>
          <w:bCs w:val="false"/>
          <w:color w:val="000000"/>
          <w:lang w:val="es-ES" w:eastAsia="es-ES"/>
          <w14:ligatures w14:val="standardContextual"/>
        </w:rPr>
      </w:r>
    </w:p>
    <w:p>
      <w:pPr>
        <w:pStyle w:val="Normal"/>
        <w:jc w:val="both"/>
        <w:rPr>
          <w:rFonts w:ascii="Arial Narrow" w:hAnsi="Arial Narrow"/>
          <w:sz w:val="26"/>
          <w:szCs w:val="26"/>
        </w:rPr>
      </w:pPr>
      <w:r>
        <w:rPr>
          <w:rFonts w:eastAsia="Calibri" w:cs="Calibri" w:ascii="Arial Narrow" w:hAnsi="Arial Narrow" w:eastAsiaTheme="minorHAnsi"/>
          <w:b w:val="false"/>
          <w:bCs w:val="false"/>
          <w:color w:val="000000"/>
          <w:sz w:val="26"/>
          <w:szCs w:val="26"/>
          <w:lang w:val="es-ES" w:eastAsia="es-ES"/>
          <w14:ligatures w14:val="standardContextual"/>
        </w:rPr>
        <w:t>Con estas actividades, se pretende formar y tutorizar a un grupo de estudiantes en cada centro para que realicen funciones de sensibilización y prevención entre sus compañeros y compañeras, convirtiéndose en agentes de mediación por la igualdad y la no violencia y apoyando la labor de coeducación del centro.</w:t>
      </w:r>
    </w:p>
    <w:p>
      <w:pPr>
        <w:pStyle w:val="Normal"/>
        <w:jc w:val="both"/>
        <w:rPr>
          <w:rFonts w:eastAsia="Calibri" w:cs="Calibri" w:eastAsiaTheme="minorHAnsi"/>
          <w:b w:val="false"/>
          <w:b w:val="false"/>
          <w:bCs w:val="false"/>
          <w:color w:val="000000"/>
          <w:lang w:val="es-ES" w:eastAsia="es-ES"/>
          <w14:ligatures w14:val="standardContextual"/>
        </w:rPr>
      </w:pPr>
      <w:r>
        <w:rPr>
          <w:rFonts w:eastAsia="Calibri" w:cs="Calibri" w:eastAsiaTheme="minorHAnsi"/>
          <w:b w:val="false"/>
          <w:bCs w:val="false"/>
          <w:color w:val="000000"/>
          <w:lang w:val="es-ES" w:eastAsia="es-ES"/>
          <w14:ligatures w14:val="standardContextual"/>
        </w:rPr>
      </w:r>
    </w:p>
    <w:p>
      <w:pPr>
        <w:pStyle w:val="Normal"/>
        <w:jc w:val="both"/>
        <w:rPr>
          <w:rFonts w:ascii="Arial Narrow" w:hAnsi="Arial Narrow"/>
          <w:sz w:val="26"/>
          <w:szCs w:val="26"/>
        </w:rPr>
      </w:pPr>
      <w:r>
        <w:rPr>
          <w:rFonts w:eastAsia="Calibri" w:cs="Calibri" w:ascii="Arial Narrow" w:hAnsi="Arial Narrow" w:eastAsiaTheme="minorHAnsi"/>
          <w:b w:val="false"/>
          <w:bCs w:val="false"/>
          <w:color w:val="000000"/>
          <w:sz w:val="26"/>
          <w:szCs w:val="26"/>
          <w:lang w:val="es-ES" w:eastAsia="es-ES"/>
          <w14:ligatures w14:val="standardContextual"/>
        </w:rPr>
        <w:t>La primera fase del programa se está desarrollando entre noviembre y enero, con la formación tanto al alumnado como al profesorado implicado en cada centro participante. La segunda fase se desarrollará entre febrero y mayo. En estos meses, e</w:t>
      </w:r>
      <w:r>
        <w:rPr>
          <w:rFonts w:eastAsia="Calibri" w:ascii="Arial Narrow" w:hAnsi="Arial Narrow" w:eastAsiaTheme="minorHAnsi"/>
          <w:color w:val="000000"/>
          <w:sz w:val="26"/>
          <w:szCs w:val="26"/>
          <w:lang w:val="es-ES"/>
          <w14:ligatures w14:val="standardContextual"/>
        </w:rPr>
        <w:t>l alumnado formado actuará en su centro como agentes de cambio por una sociedad más igualitaria, desarrollando diferentes acciones de sensibilización y formativas con otros grupos de estudiantes, junto al profesorado formado y con el equipo experto que tutoriza los grupos.</w:t>
      </w:r>
    </w:p>
    <w:p>
      <w:pPr>
        <w:pStyle w:val="Normal"/>
        <w:widowControl/>
        <w:suppressAutoHyphens w:val="false"/>
        <w:jc w:val="both"/>
        <w:rPr>
          <w:rFonts w:eastAsia="Calibri" w:cs="Calibri" w:eastAsiaTheme="minorHAnsi"/>
          <w:b w:val="false"/>
          <w:b w:val="false"/>
          <w:bCs w:val="false"/>
          <w:color w:val="000000"/>
          <w:lang w:val="es-ES" w:eastAsia="es-ES"/>
          <w14:ligatures w14:val="standardContextual"/>
        </w:rPr>
      </w:pPr>
      <w:r>
        <w:rPr>
          <w:rFonts w:eastAsia="Calibri" w:cs="Calibri" w:eastAsiaTheme="minorHAnsi"/>
          <w:b w:val="false"/>
          <w:bCs w:val="false"/>
          <w:color w:val="000000"/>
          <w:lang w:val="es-ES" w:eastAsia="es-ES"/>
          <w14:ligatures w14:val="standardContextual"/>
        </w:rPr>
      </w:r>
    </w:p>
    <w:p>
      <w:pPr>
        <w:pStyle w:val="Normal"/>
        <w:widowControl/>
        <w:suppressAutoHyphens w:val="false"/>
        <w:jc w:val="both"/>
        <w:rPr>
          <w:rFonts w:ascii="Arial Narrow" w:hAnsi="Arial Narrow"/>
          <w:sz w:val="26"/>
          <w:szCs w:val="26"/>
        </w:rPr>
      </w:pPr>
      <w:r>
        <w:rPr>
          <w:rFonts w:eastAsia="Calibri" w:cs="Calibri" w:ascii="Arial Narrow" w:hAnsi="Arial Narrow" w:eastAsiaTheme="minorHAnsi"/>
          <w:b w:val="false"/>
          <w:bCs w:val="false"/>
          <w:color w:val="000000"/>
          <w:sz w:val="26"/>
          <w:szCs w:val="26"/>
          <w:lang w:val="es-ES" w:eastAsia="es-ES"/>
          <w14:ligatures w14:val="standardContextual"/>
        </w:rPr>
        <w:t xml:space="preserve">El programa finalizará con un encuentro intercentros de convivencia y cierre con todos los centros educativos participantes en el programa donde se visibilizará y pondrá en común el trabajo realizado a lo largo del curso. </w:t>
      </w:r>
    </w:p>
    <w:p>
      <w:pPr>
        <w:pStyle w:val="Normal"/>
        <w:widowControl/>
        <w:suppressAutoHyphens w:val="false"/>
        <w:jc w:val="both"/>
        <w:rPr>
          <w:rFonts w:ascii="Arial Narrow" w:hAnsi="Arial Narrow"/>
          <w:sz w:val="26"/>
          <w:szCs w:val="26"/>
        </w:rPr>
      </w:pPr>
      <w:r>
        <w:rPr/>
      </w:r>
    </w:p>
    <w:p>
      <w:pPr>
        <w:pStyle w:val="Normal"/>
        <w:widowControl/>
        <w:suppressAutoHyphens w:val="false"/>
        <w:jc w:val="both"/>
        <w:rPr>
          <w:rFonts w:ascii="Arial Narrow" w:hAnsi="Arial Narrow"/>
          <w:sz w:val="26"/>
          <w:szCs w:val="26"/>
        </w:rPr>
      </w:pPr>
      <w:r>
        <w:rPr>
          <w:rFonts w:eastAsia="Calibri" w:cs="Calibri" w:ascii="Arial Narrow" w:hAnsi="Arial Narrow" w:eastAsiaTheme="minorHAnsi"/>
          <w:b w:val="false"/>
          <w:bCs w:val="false"/>
          <w:color w:val="000000"/>
          <w:sz w:val="26"/>
          <w:szCs w:val="26"/>
          <w:lang w:val="es-ES" w:eastAsia="es-ES"/>
          <w14:ligatures w14:val="standardContextual"/>
        </w:rPr>
        <w:t>(Se adjuntan fotografías)</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Aptos Display">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name w:val="Texto independiente Car"/>
    <w:qFormat/>
    <w:rPr>
      <w:rFonts w:ascii="Arial" w:hAnsi="Arial" w:eastAsia="Arial"/>
      <w:color w:val="000000"/>
      <w:sz w:val="40"/>
      <w:szCs w:val="40"/>
    </w:rPr>
  </w:style>
  <w:style w:type="character" w:styleId="IntenseReference">
    <w:name w:val="Intense Reference"/>
    <w:qFormat/>
    <w:rPr>
      <w:rFonts w:ascii="Times New Roman" w:hAnsi="Times New Roman" w:eastAsia="Times New Roman" w:cs="Times New Roman"/>
      <w:b/>
      <w:bCs/>
      <w:smallCaps/>
      <w:color w:val="0F4761"/>
      <w:spacing w:val="5"/>
      <w:sz w:val="24"/>
      <w:szCs w:val="24"/>
    </w:rPr>
  </w:style>
  <w:style w:type="character" w:styleId="CitadestacadaCar">
    <w:name w:val="Cita destacada Car"/>
    <w:qFormat/>
    <w:rPr>
      <w:rFonts w:ascii="Times New Roman" w:hAnsi="Times New Roman" w:eastAsia="Times New Roman" w:cs="Times New Roman"/>
      <w:i/>
      <w:iCs/>
      <w:color w:val="0F4761"/>
      <w:sz w:val="24"/>
      <w:szCs w:val="24"/>
    </w:rPr>
  </w:style>
  <w:style w:type="character" w:styleId="IntenseEmphasis">
    <w:name w:val="Intense Emphasis"/>
    <w:qFormat/>
    <w:rPr>
      <w:rFonts w:ascii="Times New Roman" w:hAnsi="Times New Roman" w:eastAsia="Times New Roman" w:cs="Times New Roman"/>
      <w:i/>
      <w:iCs/>
      <w:color w:val="0F4761"/>
      <w:sz w:val="24"/>
      <w:szCs w:val="24"/>
    </w:rPr>
  </w:style>
  <w:style w:type="character" w:styleId="CitaCar">
    <w:name w:val="Cita Car"/>
    <w:qFormat/>
    <w:rPr>
      <w:rFonts w:ascii="Times New Roman" w:hAnsi="Times New Roman" w:eastAsia="Times New Roman" w:cs="Times New Roman"/>
      <w:i/>
      <w:iCs/>
      <w:color w:val="404040"/>
      <w:sz w:val="24"/>
      <w:szCs w:val="24"/>
    </w:rPr>
  </w:style>
  <w:style w:type="character" w:styleId="SubttuloCar">
    <w:name w:val="Subtítulo Car"/>
    <w:qFormat/>
    <w:rPr>
      <w:rFonts w:ascii="Times New Roman" w:hAnsi="Times New Roman" w:cs="0"/>
      <w:color w:val="595959"/>
      <w:spacing w:val="15"/>
      <w:sz w:val="28"/>
      <w:szCs w:val="28"/>
    </w:rPr>
  </w:style>
  <w:style w:type="character" w:styleId="TtuloCar">
    <w:name w:val="Título Car"/>
    <w:qFormat/>
    <w:rPr>
      <w:rFonts w:ascii="Aptos Display" w:hAnsi="Aptos Display" w:cs="0"/>
      <w:color w:val="000000"/>
      <w:spacing w:val="-10"/>
      <w:kern w:val="2"/>
      <w:sz w:val="56"/>
      <w:szCs w:val="56"/>
    </w:rPr>
  </w:style>
  <w:style w:type="character" w:styleId="Ttulo9Car">
    <w:name w:val="Título 9 Car"/>
    <w:qFormat/>
    <w:rPr>
      <w:rFonts w:ascii="Times New Roman" w:hAnsi="Times New Roman" w:cs="0"/>
      <w:color w:val="272727"/>
      <w:sz w:val="24"/>
      <w:szCs w:val="24"/>
    </w:rPr>
  </w:style>
  <w:style w:type="character" w:styleId="Ttulo8Car">
    <w:name w:val="Título 8 Car"/>
    <w:qFormat/>
    <w:rPr>
      <w:rFonts w:ascii="Times New Roman" w:hAnsi="Times New Roman" w:cs="0"/>
      <w:i/>
      <w:iCs/>
      <w:color w:val="272727"/>
      <w:sz w:val="24"/>
      <w:szCs w:val="24"/>
    </w:rPr>
  </w:style>
  <w:style w:type="character" w:styleId="Ttulo7Car">
    <w:name w:val="Título 7 Car"/>
    <w:qFormat/>
    <w:rPr>
      <w:rFonts w:ascii="Times New Roman" w:hAnsi="Times New Roman" w:cs="0"/>
      <w:color w:val="595959"/>
      <w:sz w:val="24"/>
      <w:szCs w:val="24"/>
    </w:rPr>
  </w:style>
  <w:style w:type="character" w:styleId="Ttulo6Car">
    <w:name w:val="Título 6 Car"/>
    <w:qFormat/>
    <w:rPr>
      <w:rFonts w:ascii="Times New Roman" w:hAnsi="Times New Roman" w:cs="0"/>
      <w:i/>
      <w:iCs/>
      <w:color w:val="595959"/>
      <w:sz w:val="24"/>
      <w:szCs w:val="24"/>
    </w:rPr>
  </w:style>
  <w:style w:type="character" w:styleId="Ttulo5Car">
    <w:name w:val="Título 5 Car"/>
    <w:qFormat/>
    <w:rPr>
      <w:rFonts w:ascii="Times New Roman" w:hAnsi="Times New Roman" w:cs="0"/>
      <w:color w:val="0F4761"/>
      <w:sz w:val="24"/>
      <w:szCs w:val="24"/>
    </w:rPr>
  </w:style>
  <w:style w:type="character" w:styleId="Ttulo2Car">
    <w:name w:val="Título 2 Car"/>
    <w:qFormat/>
    <w:rPr>
      <w:rFonts w:ascii="Aptos Display" w:hAnsi="Aptos Display" w:cs="0"/>
      <w:color w:val="0F4761"/>
      <w:sz w:val="32"/>
      <w:szCs w:val="32"/>
    </w:rPr>
  </w:style>
  <w:style w:type="character" w:styleId="Ttulo1Car">
    <w:name w:val="Título 1 Car"/>
    <w:qFormat/>
    <w:rPr>
      <w:rFonts w:ascii="Aptos Display" w:hAnsi="Aptos Display" w:cs="0"/>
      <w:color w:val="0F4761"/>
      <w:sz w:val="40"/>
      <w:szCs w:val="40"/>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ListParagraph">
    <w:name w:val="List Paragraph"/>
    <w:basedOn w:val="Normal"/>
    <w:qFormat/>
    <w:pPr>
      <w:spacing w:before="0" w:after="0"/>
      <w:ind w:left="720" w:hanging="0"/>
      <w:contextualSpacing/>
    </w:pPr>
    <w:rPr/>
  </w:style>
  <w:style w:type="paragraph" w:styleId="Textbody">
    <w:name w:val="Text body"/>
    <w:qFormat/>
    <w:pPr>
      <w:widowControl/>
      <w:suppressAutoHyphens w:val="true"/>
      <w:bidi w:val="0"/>
      <w:spacing w:lineRule="auto" w:line="288" w:before="0" w:after="140"/>
      <w:jc w:val="left"/>
      <w:textAlignment w:val="baseline"/>
    </w:pPr>
    <w:rPr>
      <w:rFonts w:ascii="Cambria" w:hAnsi="Cambria" w:eastAsia="Cambria" w:cs="Times New Roman"/>
      <w:color w:val="00000A"/>
      <w:kern w:val="0"/>
      <w:sz w:val="20"/>
      <w:szCs w:val="20"/>
      <w:lang w:val="en-US" w:eastAsia="es-ES_tradnl" w:bidi="ar-SA"/>
    </w:rPr>
  </w:style>
  <w:style w:type="paragraph" w:styleId="TableParagraph">
    <w:name w:val="Table Paragraph"/>
    <w:basedOn w:val="Normal"/>
    <w:qFormat/>
    <w:pPr>
      <w:spacing w:before="16" w:after="0"/>
      <w:ind w:left="107" w:hanging="0"/>
    </w:pPr>
    <w:rPr>
      <w:rFonts w:ascii="Calibri" w:hAnsi="Calibri" w:eastAsia="Calibri" w:cs="Calibri"/>
    </w:rPr>
  </w:style>
  <w:style w:type="paragraph" w:styleId="IntenseQuote">
    <w:name w:val="Intense Quote"/>
    <w:basedOn w:val="Normal"/>
    <w:next w:val="Normal"/>
    <w:qFormat/>
    <w:pPr>
      <w:pBdr>
        <w:top w:val="single" w:sz="4" w:space="10" w:color="0F4761"/>
        <w:bottom w:val="single" w:sz="4" w:space="10" w:color="0F4761"/>
      </w:pBdr>
      <w:spacing w:before="360" w:after="360"/>
      <w:ind w:left="864" w:right="864" w:hanging="0"/>
      <w:jc w:val="center"/>
    </w:pPr>
    <w:rPr>
      <w:i/>
      <w:iCs/>
      <w:color w:val="0F4761"/>
    </w:rPr>
  </w:style>
  <w:style w:type="paragraph" w:styleId="Quote">
    <w:name w:val="Quote"/>
    <w:basedOn w:val="Normal"/>
    <w:next w:val="Normal"/>
    <w:qFormat/>
    <w:pPr>
      <w:spacing w:before="160" w:after="0"/>
      <w:jc w:val="center"/>
    </w:pPr>
    <w:rPr>
      <w:i/>
      <w:iCs/>
      <w:color w:val="404040"/>
    </w:rPr>
  </w:style>
  <w:style w:type="paragraph" w:styleId="Caption11">
    <w:name w:val="caption11"/>
    <w:basedOn w:val="Normal"/>
    <w:qFormat/>
    <w:pPr>
      <w:spacing w:before="120" w:after="120"/>
    </w:pPr>
    <w:rPr>
      <w:i/>
      <w:iCs/>
    </w:rPr>
  </w:style>
  <w:style w:type="paragraph" w:styleId="Caption2">
    <w:name w:val="caption2"/>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80</TotalTime>
  <Application>LibreOffice/7.3.6.2$Windows_X86_64 LibreOffice_project/c28ca90fd6e1a19e189fc16c05f8f8924961e12e</Application>
  <AppVersion>15.0000</AppVersion>
  <Pages>2</Pages>
  <Words>380</Words>
  <Characters>2017</Characters>
  <CharactersWithSpaces>2389</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2025-02-01T11:19:16Z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