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b/>
          <w:bCs/>
          <w:kern w:val="2"/>
          <w:sz w:val="40"/>
          <w:szCs w:val="40"/>
          <w:lang w:eastAsia="es-ES_tradnl"/>
        </w:rPr>
        <w:t>El XIV Congreso Anual de la Asociación de Veterinarios Especialistas en Équidos de España se celebrará en Jerez del 19 al 21 de febrero</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b/>
          <w:b/>
          <w:bCs/>
          <w:kern w:val="2"/>
          <w:sz w:val="40"/>
          <w:szCs w:val="40"/>
          <w:lang w:eastAsia="es-ES_tradnl"/>
        </w:rPr>
      </w:pPr>
      <w:r>
        <w:rPr>
          <w:rFonts w:eastAsia="Arial" w:cs="Arial Narrow" w:ascii="Arial Narrow" w:hAnsi="Arial Narrow"/>
          <w:b/>
          <w:bCs/>
          <w:kern w:val="2"/>
          <w:sz w:val="40"/>
          <w:szCs w:val="40"/>
          <w:lang w:eastAsia="es-ES_tradnl"/>
        </w:rPr>
      </w:r>
    </w:p>
    <w:p>
      <w:pPr>
        <w:pStyle w:val="Cuerpodetexto"/>
        <w:widowControl w:val="false"/>
        <w:shd w:val="clear" w:color="auto" w:fill="FFFFFF"/>
        <w:tabs>
          <w:tab w:val="clear" w:pos="720"/>
          <w:tab w:val="left" w:pos="729" w:leader="none"/>
        </w:tabs>
        <w:spacing w:lineRule="auto" w:line="240" w:before="0" w:after="0"/>
        <w:rPr/>
      </w:pPr>
      <w:r>
        <w:rPr>
          <w:rFonts w:eastAsia="Arial" w:cs="Arial Narrow" w:ascii="Arial Narrow" w:hAnsi="Arial Narrow"/>
          <w:sz w:val="36"/>
          <w:szCs w:val="36"/>
          <w:lang w:eastAsia="es-ES_tradnl"/>
        </w:rPr>
        <w:t>Antonio Real destaca la importancia de acoger este evento en nuestra ciudad com</w:t>
      </w:r>
      <w:r>
        <w:rPr>
          <w:rFonts w:eastAsia="Arial" w:cs="Arial Narrow" w:ascii="Arial Narrow" w:hAnsi="Arial Narrow"/>
          <w:kern w:val="2"/>
          <w:sz w:val="36"/>
          <w:szCs w:val="36"/>
          <w:lang w:eastAsia="es-ES_tradnl"/>
        </w:rPr>
        <w:t xml:space="preserve">o referente en el mundo del caballo,  en el marco de Jerez 2031, Capital Europea de la Cultura  </w:t>
      </w:r>
    </w:p>
    <w:p>
      <w:pPr>
        <w:pStyle w:val="Cuerpodetexto"/>
        <w:widowControl w:val="false"/>
        <w:shd w:val="clear" w:color="auto" w:fill="FFFFFF"/>
        <w:tabs>
          <w:tab w:val="clear" w:pos="720"/>
          <w:tab w:val="left" w:pos="729" w:leader="none"/>
        </w:tabs>
        <w:spacing w:lineRule="auto" w:line="240" w:before="0" w:after="0"/>
        <w:rPr>
          <w:rFonts w:ascii="Arial Narrow" w:hAnsi="Arial Narrow" w:eastAsia="Arial" w:cs="Arial Narrow"/>
          <w:kern w:val="2"/>
          <w:sz w:val="36"/>
          <w:szCs w:val="36"/>
          <w:lang w:eastAsia="es-ES_tradnl"/>
        </w:rPr>
      </w:pPr>
      <w:r>
        <w:rPr>
          <w:rFonts w:eastAsia="Arial" w:cs="Arial Narrow" w:ascii="Arial Narrow" w:hAnsi="Arial Narrow"/>
          <w:kern w:val="2"/>
          <w:sz w:val="36"/>
          <w:szCs w:val="3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b/>
          <w:bCs/>
          <w:sz w:val="26"/>
          <w:szCs w:val="26"/>
          <w:lang w:eastAsia="es-ES_tradnl"/>
        </w:rPr>
        <w:t xml:space="preserve">30 de enero de 2025. </w:t>
      </w:r>
      <w:r>
        <w:rPr>
          <w:rFonts w:eastAsia="Arial" w:cs="Arial Narrow" w:ascii="Arial Narrow" w:hAnsi="Arial Narrow"/>
          <w:sz w:val="26"/>
          <w:szCs w:val="26"/>
          <w:lang w:eastAsia="es-ES_tradnl"/>
        </w:rPr>
        <w:t>El teniente de alcaldesa de Turismo y Promoción de la Ciudad, Antonio Real, junto a José Mª Galafate Pica, vocal de la Asociación Veterinarios Especialistas en Equidos (AVEE) y cofundador del Instituto de Ciencias Equinas de Jerez (ICE), y Antonio González Valenzuela, CEO del ICE, ha presentado los detalles del XIV Congreso Anual de la Asociación de Veterinarios Especialistas en Équidos de España (AVEE). Al acto ha asistido también el director de la Real Escuela Andaluza del Arte Ecuestre, Rafael Olvera.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Este congreso tendrá lugar los próximos días 19, 20 y 21 de febrero, y se desarrollará en diversos emplazamientos emblemáticos de la ciudad, como los Museos de La Atalaya, la Real Escuela Andaluza del Arte Ecuestre, el Museo de Enganches y la Yeguada Hierro del Bocado, con la participación de entre 300 y 350 veterinarios especializados en la salud de los caballos de toda España y de países de Hispanoamérica.</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La AVEE agrupa a más de 500 veterinarios especializados en équidos de todo el país y se dedica a promover la formación continua y la mejora de la profesión veterinaria equina en España. El ICE, por su parte, nació en Jerez con el fin de posicionar a la ciudad y la provincia como referente en la organización de eventos científicos en el mundo del caballo y estimular el tejido industrial y empresarial en torno a la ciencia y al caballo.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Antonio Real ha expresado que es “un gran privilegio colaborar con la AVEE y el ICE en la organización de este congreso que contribuye a situar a Jerez como punto de referencia del mundo ecuestre, por su larga tradición y por el preciado valor que el caballo es para Jerez”.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El teniente de alcaldesa ha explicado que un congreso de esta magnitud de participación es de un gran interés para la promoción de Jerez como ciudad de eventos, de reuniones de trabajo y de congresos, “que es un subsector de la industria del turismo que venimos trabajando y promocionando, porque supera la estacionalidad y por el alto potencial de retorno económico que conlleva esta actividad, impulsando la dinamización de actividades económicas relacionadas con los servicios que necesitan los visitantes”. Como dato ha resaltado que los congresos celebrados en Jerez en 2024 promovieron  un movimiento de viajeros de más de 60.000 personas.</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Sin embargo, en este caso “este congreso es especialmente valioso porque respalda la tradición y la cultura ecuestre de Jerez y señala a nuestra ciudad como referente en el mundo del caballo y este reconocimiento a Jerez, como ciudad ecuestre, es muy importante en el marco de Jerez 2031, Capital Europea de la Cultura por el patrimonio que aporta nuestra ciudad”.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Ha agradecido a  la Real Escuela, y a su director, Rafael Olvera; al Colegio Oficial de Veterinarios y a su presidenta, Cristina Velasco, y </w:t>
      </w:r>
      <w:r>
        <w:rPr>
          <w:rFonts w:eastAsia="Arial" w:cs="Arial Narrow" w:ascii="Arial Narrow" w:hAnsi="Arial Narrow"/>
          <w:sz w:val="26"/>
          <w:szCs w:val="26"/>
          <w:lang w:eastAsia="es-ES_tradnl"/>
        </w:rPr>
        <w:t>al</w:t>
      </w:r>
      <w:r>
        <w:rPr>
          <w:rFonts w:eastAsia="Arial" w:cs="Arial Narrow" w:ascii="Arial Narrow" w:hAnsi="Arial Narrow"/>
          <w:sz w:val="26"/>
          <w:szCs w:val="26"/>
          <w:lang w:eastAsia="es-ES_tradnl"/>
        </w:rPr>
        <w:t xml:space="preserve"> Área de Planificación, Coordinación y Desarrollo Estratégico de la Diputación Provincial, y a su directora, María  Elisa del Valle Pérez, “el apoyo que han prestado a la candidatura de Jerez para la celebración de este congreso, así como su colaboración en  el mismo. Gracias por esta nueva oportunidad de reunir en nuestra ciudad a los mejores profesionales del ámbito y por reconocer con la celebración de este congreso el papel central que tiene nuestra ciudad  en la historia ecuestre de España”.</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Para Antonio González Valenzuela, CEO del ICE, el caballo, a través de la ciencia, puede ser “un eje transversal” para generar economía y actividades en Jerez desde el punto de vista social, económico, cultural y educativo, entre otros.  Ha explicado que en 2024 el ICE trajo a Jerez el Congreso Internacional de Podología Equina, con expertos de toda Europa y América, lo que supuso un impacto de un millón de euros en la ciudad. Ese mismo congreso podría volver a Jerez en 2028.  </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José Mª Galafate Pica, vocal de AVEE, ha abundado más en los contenidos del XIV Congreso Anual de la Asociación de Veterinarios Especialistas en Équidos de España, que se ha presentado y que contará con un programa de gran interés y ponentes de gran calidad profesional. Además, ha señalado que la Federación de Asociaciones de Veterinarios Especialistas en Équidos Europea celebrará un simposio en Jerez, en las mismas fechas del congreso, los días 19 y 20 de febrero, lo que reflejará “lo que significa Jerez respecto al caballo a nivel  europeo”. Por último ha agradecido a las entidades públicas y privadas y los patrocinadores su colaboración en la organización de este evento.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(Se adjunta fotografías, cartel y enlace de audio)</w:t>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Ttulo4"/>
        <w:widowControl w:val="false"/>
        <w:numPr>
          <w:ilvl w:val="3"/>
          <w:numId w:val="1"/>
        </w:numPr>
        <w:shd w:val="clear" w:color="auto" w:fill="FFFFFF"/>
        <w:tabs>
          <w:tab w:val="clear" w:pos="720"/>
          <w:tab w:val="left" w:pos="729" w:leader="none"/>
        </w:tabs>
        <w:spacing w:lineRule="auto" w:line="240" w:before="0" w:after="0"/>
        <w:ind w:left="0" w:hanging="0"/>
        <w:jc w:val="both"/>
        <w:rPr/>
      </w:pPr>
      <w:hyperlink r:id="rId2">
        <w:r>
          <w:rPr>
            <w:rStyle w:val="EnlacedeInternet"/>
            <w:rFonts w:eastAsia="Arial" w:cs="Arial Narrow" w:ascii="Arial Narrow" w:hAnsi="Arial Narrow"/>
            <w:sz w:val="26"/>
            <w:szCs w:val="26"/>
            <w:lang w:eastAsia="es-ES_tradnl"/>
          </w:rPr>
          <w:t>https://ssweb.seap.minhap.es/almacen/descarga/envio/2408cc3a8cbd35011a6c6e2fe007d63f8e1d242d</w:t>
        </w:r>
      </w:hyperlink>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rFonts w:ascii="Arial Narrow" w:hAnsi="Arial Narrow" w:eastAsia="Arial" w:cs="Arial Narrow"/>
          <w:sz w:val="26"/>
          <w:szCs w:val="26"/>
          <w:lang w:eastAsia="es-ES_tradnl"/>
        </w:rPr>
      </w:pPr>
      <w:r>
        <w:rPr>
          <w:rFonts w:eastAsia="Arial" w:cs="Arial Narrow" w:ascii="Arial Narrow" w:hAnsi="Arial Narrow"/>
          <w:sz w:val="26"/>
          <w:szCs w:val="26"/>
          <w:lang w:eastAsia="es-ES_tradnl"/>
        </w:rPr>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 </w:t>
      </w:r>
    </w:p>
    <w:p>
      <w:pPr>
        <w:pStyle w:val="Cuerpodetexto"/>
        <w:widowControl w:val="false"/>
        <w:shd w:val="clear" w:color="auto" w:fill="FFFFFF"/>
        <w:tabs>
          <w:tab w:val="clear" w:pos="720"/>
          <w:tab w:val="left" w:pos="729" w:leader="none"/>
        </w:tabs>
        <w:spacing w:lineRule="auto" w:line="240" w:before="0" w:after="0"/>
        <w:jc w:val="both"/>
        <w:rPr/>
      </w:pPr>
      <w:r>
        <w:rPr>
          <w:rFonts w:eastAsia="Arial" w:cs="Arial Narrow" w:ascii="Arial Narrow" w:hAnsi="Arial Narrow"/>
          <w:sz w:val="26"/>
          <w:szCs w:val="26"/>
          <w:lang w:eastAsia="es-ES_tradnl"/>
        </w:rPr>
        <w:t xml:space="preserve"> </w:t>
      </w:r>
    </w:p>
    <w:sectPr>
      <w:headerReference w:type="default" r:id="rId3"/>
      <w:footerReference w:type="default" r:id="rId4"/>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ipervnculo1" w:customStyle="1">
    <w:name w:val="Hipervínculo1"/>
    <w:qFormat/>
    <w:rPr>
      <w:color w:val="0563C1"/>
      <w:u w:val="single"/>
    </w:rPr>
  </w:style>
  <w:style w:type="character" w:styleId="Textoennegrita1" w:customStyle="1">
    <w:name w:val="Texto en negrita1"/>
    <w:qFormat/>
    <w:rPr>
      <w:b/>
      <w:bCs/>
    </w:rPr>
  </w:style>
  <w:style w:type="character" w:styleId="Hipervnculovisitado1" w:customStyle="1">
    <w:name w:val="Hipervínculo visitado1"/>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uiPriority w:val="22"/>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Nfasis1" w:customStyle="1">
    <w:name w:val="Énfasis1"/>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degloboCar2" w:customStyle="1">
    <w:name w:val="Texto de globo Car2"/>
    <w:basedOn w:val="DefaultParagraphFont"/>
    <w:link w:val="BalloonText"/>
    <w:uiPriority w:val="99"/>
    <w:semiHidden/>
    <w:qFormat/>
    <w:rsid w:val="007f333c"/>
    <w:rPr>
      <w:rFonts w:ascii="Segoe UI" w:hAnsi="Segoe UI" w:cs="Segoe UI"/>
      <w:kern w:val="2"/>
      <w:sz w:val="18"/>
      <w:szCs w:val="18"/>
      <w:lang w:eastAsia="zh-CN"/>
    </w:rPr>
  </w:style>
  <w:style w:type="character" w:styleId="TextoindependienteCar" w:customStyle="1">
    <w:name w:val="Texto independiente Car"/>
    <w:basedOn w:val="DefaultParagraphFont"/>
    <w:qFormat/>
    <w:rsid w:val="00550351"/>
    <w:rPr>
      <w:rFonts w:ascii="Tahoma" w:hAnsi="Tahoma" w:cs="Tahoma"/>
      <w:kern w:val="2"/>
      <w:sz w:val="24"/>
      <w:lang w:eastAsia="zh-CN"/>
    </w:rPr>
  </w:style>
  <w:style w:type="character" w:styleId="EnlacedeInternet">
    <w:name w:val="Enlace de Internet"/>
    <w:rPr>
      <w:color w:val="000080"/>
      <w:u w:val="single"/>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link w:val="TextoindependienteCar"/>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1">
    <w:name w:val="caption1"/>
    <w:basedOn w:val="Normal"/>
    <w:qFormat/>
    <w:pPr>
      <w:suppressLineNumbers/>
      <w:spacing w:before="120" w:after="120"/>
    </w:pPr>
    <w:rPr>
      <w:rFonts w:cs="Arial"/>
      <w:i/>
      <w:iCs/>
      <w:szCs w:val="24"/>
    </w:rPr>
  </w:style>
  <w:style w:type="paragraph" w:styleId="Caption11" w:customStyle="1">
    <w:name w:val="caption11"/>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BalloonText">
    <w:name w:val="Balloon Text"/>
    <w:basedOn w:val="Normal"/>
    <w:link w:val="TextodegloboCar2"/>
    <w:uiPriority w:val="99"/>
    <w:semiHidden/>
    <w:unhideWhenUsed/>
    <w:qFormat/>
    <w:rsid w:val="007f333c"/>
    <w:pPr/>
    <w:rPr>
      <w:rFonts w:ascii="Segoe UI" w:hAnsi="Segoe UI" w:cs="Segoe UI"/>
      <w:sz w:val="18"/>
      <w:szCs w:val="18"/>
    </w:rPr>
  </w:style>
  <w:style w:type="paragraph" w:styleId="ListParagraph">
    <w:name w:val="List Paragraph"/>
    <w:basedOn w:val="Normal"/>
    <w:uiPriority w:val="34"/>
    <w:qFormat/>
    <w:rsid w:val="00dd455f"/>
    <w:pPr>
      <w:spacing w:before="0" w:after="0"/>
      <w:ind w:left="720" w:hanging="0"/>
      <w:contextualSpacing/>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sweb.seap.minhap.es/almacen/descarga/envio/2408cc3a8cbd35011a6c6e2fe007d63f8e1d242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435</TotalTime>
  <Application>LibreOffice/7.3.6.2$Windows_X86_64 LibreOffice_project/c28ca90fd6e1a19e189fc16c05f8f8924961e12e</Application>
  <AppVersion>15.0000</AppVersion>
  <Pages>3</Pages>
  <Words>812</Words>
  <Characters>4110</Characters>
  <CharactersWithSpaces>4929</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2024-12-02T09:05:00Z</dcterms:created>
  <dc:creator>ADELIFL</dc:creator>
  <dc:description/>
  <dc:language>es-ES</dc:language>
  <cp:lastModifiedBy/>
  <cp:lastPrinted>2025-01-30T08:47:26Z</cp:lastPrinted>
  <dcterms:modified xsi:type="dcterms:W3CDTF">2025-01-30T12:38:27Z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