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Style w:val="nfasis1"/>
          <w:rFonts w:ascii="Arial Narrow" w:hAnsi="Arial Narrow" w:cs="Arial Narrow"/>
          <w:b/>
          <w:bCs/>
          <w:i w:val="false"/>
          <w:i w:val="false"/>
          <w:sz w:val="40"/>
          <w:szCs w:val="40"/>
        </w:rPr>
      </w:pPr>
      <w:r>
        <w:rPr>
          <w:rFonts w:cs="Arial Narrow" w:ascii="Arial Narrow" w:hAnsi="Arial Narrow"/>
          <w:b/>
          <w:bCs/>
          <w:i w:val="false"/>
          <w:sz w:val="40"/>
          <w:szCs w:val="40"/>
        </w:rPr>
      </w:r>
    </w:p>
    <w:p>
      <w:pPr>
        <w:pStyle w:val="Normal"/>
        <w:rPr>
          <w:rFonts w:ascii="Arial Narrow" w:hAnsi="Arial Narrow" w:cs="Arial Narrow"/>
          <w:b/>
          <w:bCs/>
          <w:color w:val="000000"/>
          <w:sz w:val="40"/>
          <w:szCs w:val="40"/>
        </w:rPr>
      </w:pPr>
      <w:r>
        <w:rPr>
          <w:rFonts w:cs="Arial Narrow" w:ascii="Arial Narrow" w:hAnsi="Arial Narrow"/>
          <w:b/>
          <w:bCs/>
          <w:color w:val="000000"/>
          <w:sz w:val="40"/>
          <w:szCs w:val="40"/>
        </w:rPr>
        <w:t>El Ayuntamiento adjudica las obras de construcción de nuevas pistas deportivas y parques infantiles en distintas barriadas rurales</w:t>
      </w:r>
    </w:p>
    <w:p>
      <w:pPr>
        <w:pStyle w:val="Normal"/>
        <w:rPr>
          <w:rFonts w:ascii="Arial Narrow" w:hAnsi="Arial Narrow" w:cs="Arial Narrow"/>
          <w:b/>
          <w:bCs/>
          <w:color w:val="000000"/>
          <w:sz w:val="40"/>
          <w:szCs w:val="40"/>
        </w:rPr>
      </w:pPr>
      <w:r>
        <w:rPr>
          <w:rFonts w:cs="Arial Narrow" w:ascii="Arial Narrow" w:hAnsi="Arial Narrow"/>
          <w:b/>
          <w:bCs/>
          <w:color w:val="000000"/>
          <w:sz w:val="40"/>
          <w:szCs w:val="40"/>
        </w:rPr>
      </w:r>
    </w:p>
    <w:p>
      <w:pPr>
        <w:pStyle w:val="Normal"/>
        <w:rPr>
          <w:sz w:val="36"/>
          <w:szCs w:val="36"/>
        </w:rPr>
      </w:pPr>
      <w:r>
        <w:rPr>
          <w:rFonts w:cs="Arial Narrow" w:ascii="Arial Narrow" w:hAnsi="Arial Narrow"/>
          <w:color w:val="000000"/>
          <w:sz w:val="36"/>
          <w:szCs w:val="36"/>
        </w:rPr>
        <w:t>Ambas actuaciones están financiadas por la Diputación Provincial de Cádiz, a través del Plan Cádiz Marcha 2024</w:t>
      </w:r>
    </w:p>
    <w:p>
      <w:pPr>
        <w:pStyle w:val="Prrafodelista3"/>
        <w:ind w:left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 Narrow" w:hAnsi="Arial Narrow"/>
          <w:b/>
          <w:bCs/>
          <w:sz w:val="26"/>
          <w:szCs w:val="26"/>
        </w:rPr>
        <w:t>21</w:t>
      </w:r>
      <w:bookmarkStart w:id="0" w:name="_GoBack"/>
      <w:bookmarkEnd w:id="0"/>
      <w:r>
        <w:rPr>
          <w:rFonts w:ascii="Arial Narrow" w:hAnsi="Arial Narrow"/>
          <w:b/>
          <w:bCs/>
          <w:sz w:val="26"/>
          <w:szCs w:val="26"/>
        </w:rPr>
        <w:t xml:space="preserve"> de enero de 2025.</w:t>
      </w:r>
      <w:r>
        <w:rPr>
          <w:rFonts w:ascii="Arial Narrow" w:hAnsi="Arial Narrow"/>
          <w:sz w:val="26"/>
          <w:szCs w:val="26"/>
        </w:rPr>
        <w:t xml:space="preserve"> El Ayuntamiento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 xml:space="preserve"> ha adjudicado dos actuaciones para la zona rural que están financiadas por la Diputación Provincial de Cádiz, a través del Plan Cádiz Marcha 2024, y que están destinadas a ampliar la dotación de equipamientos infantiles y deportivos en distintas barriadas rurales de Jerez, cumpliendo así el compromiso del Gobierno municipal de atender las peticiones tanto de los delegados 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 xml:space="preserve">y delegadas 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 xml:space="preserve">de alcaldía, como de 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>la ciudadanía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 xml:space="preserve">, de contar con nuevas infraestructuras y servicios para mejorar la calidad de vida en la zona. </w:t>
      </w:r>
    </w:p>
    <w:p>
      <w:pPr>
        <w:pStyle w:val="Normal"/>
        <w:jc w:val="both"/>
        <w:rPr>
          <w:rFonts w:cs="Century Gothic"/>
          <w:color w:val="000000"/>
          <w:spacing w:val="-3"/>
        </w:rPr>
      </w:pPr>
      <w:r>
        <w:rPr>
          <w:rFonts w:cs="Century Gothic"/>
          <w:color w:val="000000"/>
          <w:spacing w:val="-3"/>
        </w:rPr>
      </w:r>
    </w:p>
    <w:p>
      <w:pPr>
        <w:pStyle w:val="Normal"/>
        <w:jc w:val="both"/>
        <w:rPr/>
      </w:pP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>Como ha explicado la teniente de alcaldesa de Medio Rural, Susana Sánchez, la Junta de Gobierno Local ha adjudicado, por un lado, las obras de construcción de cinco nuevas pistas</w:t>
      </w:r>
      <w:r>
        <w:rPr>
          <w:rStyle w:val="Fuentedeprrafopredeter18"/>
          <w:rFonts w:eastAsia="Malgun Gothic" w:cs="Helvetica" w:ascii="Arial Narrow" w:hAnsi="Arial Narrow"/>
          <w:color w:val="000000"/>
          <w:spacing w:val="-3"/>
          <w:kern w:val="0"/>
          <w:sz w:val="26"/>
          <w:szCs w:val="26"/>
          <w:lang w:eastAsia="es-ES_tradnl"/>
        </w:rPr>
        <w:t xml:space="preserve"> multideportivas en las barriadas rurales de Majarromaque, La Corta, Lomopardo, El Portal y Mesas de Asta. Cada una de ellas contará con una superficie de 231 metros cuadrados  (1.155 metros cuadrados en total) e incluirán todos los elementos necesarios para la práctica de varios deportes, como pueden ser porterías, canastas metálicas o paneles laterales, entre otras. El contrato se ha adjudicado </w:t>
      </w:r>
      <w:r>
        <w:rPr>
          <w:rFonts w:cs="Century Gothic" w:ascii="Arial Narrow" w:hAnsi="Arial Narrow"/>
          <w:color w:val="000000"/>
          <w:spacing w:val="-3"/>
          <w:sz w:val="26"/>
          <w:szCs w:val="26"/>
        </w:rPr>
        <w:t xml:space="preserve">a la empresa Quality Sport 2014 S.L.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/>
        <w:jc w:val="both"/>
        <w:rPr/>
      </w:pPr>
      <w:r>
        <w:rPr>
          <w:rFonts w:cs="Calibri" w:ascii="Arial Narrow" w:hAnsi="Arial Narrow" w:cstheme="minorHAnsi"/>
          <w:color w:val="000000"/>
          <w:sz w:val="26"/>
          <w:szCs w:val="26"/>
        </w:rPr>
        <w:t>En segundo lugar, se han adjudicado las obras de implantación de tres nuevos p</w:t>
      </w:r>
      <w:r>
        <w:rPr>
          <w:rFonts w:ascii="Arial Narrow" w:hAnsi="Arial Narrow"/>
          <w:color w:val="000000"/>
          <w:sz w:val="26"/>
          <w:szCs w:val="26"/>
        </w:rPr>
        <w:t>arques infantiles a la entidad</w:t>
      </w:r>
      <w:r>
        <w:rPr>
          <w:rFonts w:cs="Calibri" w:ascii="Arial Narrow" w:hAnsi="Arial Narrow" w:cstheme="minorHAnsi"/>
          <w:color w:val="000000"/>
          <w:sz w:val="26"/>
          <w:szCs w:val="26"/>
        </w:rPr>
        <w:t xml:space="preserve"> Parques Infantiles Camipark, S.L. En esta ocasión, los equipamientos van destinados a las barriadas rurales de </w:t>
      </w:r>
      <w:r>
        <w:rPr>
          <w:rStyle w:val="Fuentedeprrafopredeter18"/>
          <w:rFonts w:eastAsia="Malgun Gothic" w:cs="Helvetica" w:ascii="Arial Narrow" w:hAnsi="Arial Narrow"/>
          <w:color w:val="000000"/>
          <w:kern w:val="0"/>
          <w:sz w:val="26"/>
          <w:szCs w:val="26"/>
          <w:lang w:eastAsia="es-ES_tradnl"/>
        </w:rPr>
        <w:t xml:space="preserve">La Ina, La Corta y El Portal, sumando entre todos una superficie de 342 metros cuadrados. Siguiendo con otros modelos similares, los recintos de juegos infantiles incluirán conjuntos modulares de torres con tobogán, muelles dobles, o columpios, entre otros elementos. </w:t>
      </w:r>
    </w:p>
    <w:p>
      <w:pPr>
        <w:pStyle w:val="ListParagraph"/>
        <w:ind w:left="0"/>
        <w:jc w:val="both"/>
        <w:rPr>
          <w:rStyle w:val="Fuentedeprrafopredeter18"/>
          <w:rFonts w:ascii="Arial Narrow" w:hAnsi="Arial Narrow" w:eastAsia="Malgun Gothic" w:cs="Helvetica"/>
          <w:color w:val="000000"/>
          <w:kern w:val="0"/>
          <w:sz w:val="26"/>
          <w:szCs w:val="26"/>
          <w:lang w:eastAsia="es-ES_tradnl"/>
        </w:rPr>
      </w:pPr>
      <w:r>
        <w:rPr>
          <w:rFonts w:eastAsia="Malgun Gothic" w:cs="Helvetica" w:ascii="Arial Narrow" w:hAnsi="Arial Narrow"/>
          <w:color w:val="000000"/>
          <w:kern w:val="0"/>
          <w:sz w:val="26"/>
          <w:szCs w:val="26"/>
          <w:lang w:eastAsia="es-ES_tradnl"/>
        </w:rPr>
      </w:r>
    </w:p>
    <w:p>
      <w:pPr>
        <w:pStyle w:val="ListParagraph"/>
        <w:ind w:left="0"/>
        <w:jc w:val="both"/>
        <w:rPr/>
      </w:pPr>
      <w:r>
        <w:rPr>
          <w:rStyle w:val="Fuentedeprrafopredeter18"/>
          <w:rFonts w:eastAsia="Malgun Gothic" w:cs="Helvetica" w:ascii="Arial Narrow" w:hAnsi="Arial Narrow"/>
          <w:color w:val="000000"/>
          <w:kern w:val="0"/>
          <w:sz w:val="26"/>
          <w:szCs w:val="26"/>
          <w:lang w:eastAsia="es-ES_tradnl"/>
        </w:rPr>
        <w:t xml:space="preserve">Susana Sánchez ha destacado que ambos proyectos responden a las necesidades planteadas por las barriadas rurales de Jerez, “con las que mantenemos un contacto permanente para conocer sus propuestas, sugerencias y peticiones”, ha señalado la teniente de alcaldesa, recordando la reunión de coordinación mantenida </w:t>
      </w:r>
      <w:r>
        <w:rPr>
          <w:rStyle w:val="Fuentedeprrafopredeter18"/>
          <w:rFonts w:eastAsia="Malgun Gothic" w:cs="Helvetica" w:ascii="Arial Narrow" w:hAnsi="Arial Narrow"/>
          <w:color w:val="000000"/>
          <w:kern w:val="0"/>
          <w:sz w:val="26"/>
          <w:szCs w:val="26"/>
          <w:lang w:eastAsia="es-ES_tradnl"/>
        </w:rPr>
        <w:t>recientemente</w:t>
      </w:r>
      <w:r>
        <w:rPr>
          <w:rStyle w:val="Fuentedeprrafopredeter18"/>
          <w:rFonts w:eastAsia="Malgun Gothic" w:cs="Helvetica" w:ascii="Arial Narrow" w:hAnsi="Arial Narrow"/>
          <w:color w:val="000000"/>
          <w:kern w:val="0"/>
          <w:sz w:val="26"/>
          <w:szCs w:val="26"/>
          <w:lang w:eastAsia="es-ES_tradnl"/>
        </w:rPr>
        <w:t xml:space="preserve"> </w:t>
      </w:r>
      <w:r>
        <w:rPr>
          <w:rStyle w:val="Fuentedeprrafopredeter18"/>
          <w:rFonts w:eastAsia="Arial" w:cs="Arial Narrow" w:ascii="Arial Narrow" w:hAnsi="Arial Narrow"/>
          <w:bCs/>
          <w:color w:val="000000"/>
          <w:kern w:val="0"/>
          <w:sz w:val="26"/>
          <w:szCs w:val="26"/>
          <w:lang w:eastAsia="es-ES_tradnl"/>
        </w:rPr>
        <w:t xml:space="preserve">con los delegados y delegadas de las barriadas rurales y la pedanía de Cuartillos.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swiss"/>
    <w:pitch w:val="variable"/>
  </w:font>
  <w:font w:name="ICZUQV+GTWalsheimProBold">
    <w:charset w:val="00"/>
    <w:family w:val="roman"/>
    <w:pitch w:val="variable"/>
  </w:font>
  <w:font w:name="Gill Sans M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auto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qFormat/>
    <w:pPr/>
    <w:rPr>
      <w:rFonts w:ascii="Consolas" w:hAnsi="Consolas" w:eastAsia="Calibri" w:cs="Consolas"/>
      <w:sz w:val="21"/>
      <w:szCs w:val="21"/>
    </w:rPr>
  </w:style>
  <w:style w:type="paragraph" w:styleId="Standard1" w:customStyle="1">
    <w:name w:val="Standard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US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eastAsia="Calibri"/>
    </w:rPr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LibreOffice/24.8.4.2$Windows_X86_64 LibreOffice_project/bb3cfa12c7b1bf994ecc5649a80400d06cd71002</Application>
  <AppVersion>15.0000</AppVersion>
  <Pages>1</Pages>
  <Words>355</Words>
  <Characters>1952</Characters>
  <CharactersWithSpaces>2306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2025-01-16T10:47:00Z</dcterms:created>
  <dc:creator>ADELIFL</dc:creator>
  <dc:description/>
  <dc:language>es-ES</dc:language>
  <cp:lastModifiedBy/>
  <cp:lastPrinted>2023-10-11T07:08:00Z</cp:lastPrinted>
  <dcterms:modified xsi:type="dcterms:W3CDTF">2025-01-21T08:51:54Z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