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17BE" w:rsidRDefault="000A6A5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Más de 50.000 estudiantes participaron en la oferta educativa municipal ‘Jerez Educa’ durante el año 2024 </w:t>
      </w:r>
    </w:p>
    <w:p w:rsidR="008017BE" w:rsidRDefault="000A6A51">
      <w:pPr>
        <w:pStyle w:val="Textoindependiente"/>
        <w:spacing w:before="280" w:after="280" w:line="240" w:lineRule="auto"/>
        <w:rPr>
          <w:rStyle w:val="nfasis10"/>
          <w:rFonts w:ascii="Arial Narrow" w:eastAsia="Tahoma" w:hAnsi="Arial Narrow" w:cs="Arial"/>
          <w:i w:val="0"/>
          <w:sz w:val="36"/>
          <w:szCs w:val="36"/>
        </w:rPr>
      </w:pPr>
      <w:r>
        <w:rPr>
          <w:rStyle w:val="nfasis10"/>
          <w:rFonts w:ascii="Arial Narrow" w:eastAsia="Tahoma" w:hAnsi="Arial Narrow" w:cs="Arial"/>
          <w:i w:val="0"/>
          <w:sz w:val="36"/>
          <w:szCs w:val="36"/>
        </w:rPr>
        <w:t>El delegado de Educación recuerda que estos programas se han actualizado, de acuerdo con las familias y los equipos directivos de los centros</w:t>
      </w:r>
    </w:p>
    <w:p w:rsidR="008017BE" w:rsidRDefault="000A6A5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12</w:t>
      </w:r>
      <w:bookmarkStart w:id="0" w:name="_GoBack"/>
      <w:bookmarkEnd w:id="0"/>
      <w:r>
        <w:rPr>
          <w:rFonts w:ascii="Arial Narrow" w:hAnsi="Arial Narrow"/>
          <w:b/>
          <w:sz w:val="26"/>
          <w:szCs w:val="26"/>
        </w:rPr>
        <w:t xml:space="preserve"> de </w:t>
      </w:r>
      <w:r>
        <w:rPr>
          <w:rFonts w:ascii="Arial Narrow" w:hAnsi="Arial Narrow"/>
          <w:b/>
          <w:sz w:val="26"/>
          <w:szCs w:val="26"/>
        </w:rPr>
        <w:t>enero de 2025.</w:t>
      </w:r>
      <w:r>
        <w:rPr>
          <w:rFonts w:ascii="Arial Narrow" w:hAnsi="Arial Narrow"/>
          <w:sz w:val="26"/>
          <w:szCs w:val="26"/>
        </w:rPr>
        <w:t xml:space="preserve"> Más de 50.000 estudiantes no universitarios de Jerez han participado durante el año 2024 en la oferta educativa municipal ‘Jerez Educa’ que organiza el Ayuntamiento, a través de la Delegación de</w:t>
      </w:r>
      <w:r>
        <w:rPr>
          <w:rFonts w:ascii="Arial Narrow" w:hAnsi="Arial Narrow"/>
          <w:i/>
          <w:iCs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Desarrollo Educativo, Formación Profesional y </w:t>
      </w:r>
      <w:r>
        <w:rPr>
          <w:rFonts w:ascii="Arial Narrow" w:hAnsi="Arial Narrow"/>
          <w:sz w:val="26"/>
          <w:szCs w:val="26"/>
        </w:rPr>
        <w:t>Universidad,  con la colaboración de otras áreas municipales y de una larga nómina de entidades públicas y privadas y organizaciones  sociales de la ciudad.</w:t>
      </w:r>
    </w:p>
    <w:p w:rsidR="008017BE" w:rsidRDefault="008017BE">
      <w:pPr>
        <w:jc w:val="both"/>
        <w:rPr>
          <w:rFonts w:ascii="Arial Narrow" w:hAnsi="Arial Narrow"/>
          <w:sz w:val="26"/>
          <w:szCs w:val="26"/>
        </w:rPr>
      </w:pPr>
    </w:p>
    <w:p w:rsidR="008017BE" w:rsidRDefault="000A6A5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delegado de Educación, José Ángel Aparicio, ha destacado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el compromiso del Ayuntamiento de la c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iudad con la educación y ha agradecido “esta unión de voluntades de administraciones y colectivos de la ciudad que ha permitido que un total de 51.638 alumnos y alumnas hayan tenido la oportunidad de participar en actividades que contribuyen a enriquecer 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 formación personal, a conocer mejor la ciudad, su patrimonio, recursos y servicios, así como a favorecer la integración y la igualdad”.</w:t>
      </w:r>
    </w:p>
    <w:p w:rsidR="008017BE" w:rsidRDefault="008017BE">
      <w:pPr>
        <w:jc w:val="both"/>
        <w:rPr>
          <w:rFonts w:ascii="Arial Narrow" w:hAnsi="Arial Narrow"/>
          <w:sz w:val="26"/>
          <w:szCs w:val="26"/>
        </w:rPr>
      </w:pPr>
    </w:p>
    <w:p w:rsidR="008017BE" w:rsidRDefault="000A6A51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También ha recordado el delegado que durante 2024, “la Oferta Educativa ‘Jerez Educa’  se ha rediseñado, de acuerdo c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on las familias y los equipos directivos de los centros, con un enfoque más actualizado, de acuerdo con las necesidades reales y  los cambios sociales educativos, y más moderno, tanto en la forma como el fondo de cada uno de los programas, atendiendo a la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nueva realidad educativa”.</w:t>
      </w:r>
    </w:p>
    <w:p w:rsidR="008017BE" w:rsidRDefault="000A6A51">
      <w:pPr>
        <w:jc w:val="both"/>
      </w:pPr>
      <w:r>
        <w:rPr>
          <w:rFonts w:ascii="Arial Narrow" w:hAnsi="Arial Narrow"/>
          <w:sz w:val="26"/>
          <w:szCs w:val="26"/>
        </w:rPr>
        <w:t xml:space="preserve">Respecto a los distintos programas incluidos en la oferta educativa municipal, durante 2024 los más demandados fueron los planes de autoprotección en centros docentes que se desarrolla de la mano del </w:t>
      </w:r>
      <w:r>
        <w:rPr>
          <w:rFonts w:ascii="Arial Narrow" w:hAnsi="Arial Narrow"/>
          <w:sz w:val="26"/>
          <w:szCs w:val="26"/>
        </w:rPr>
        <w:t xml:space="preserve">Servicio Local de Protección </w:t>
      </w:r>
      <w:r>
        <w:rPr>
          <w:rFonts w:ascii="Arial Narrow" w:hAnsi="Arial Narrow"/>
          <w:sz w:val="26"/>
          <w:szCs w:val="26"/>
        </w:rPr>
        <w:t xml:space="preserve">Civil </w:t>
      </w:r>
      <w:r>
        <w:rPr>
          <w:rFonts w:ascii="Arial Narrow" w:hAnsi="Arial Narrow"/>
          <w:sz w:val="26"/>
          <w:szCs w:val="26"/>
        </w:rPr>
        <w:t>y otros que tienen que ver con eventos deportivos y culturales, como la Muestra de Teatro, Música y Danza, la Reunión de Atletismo Escolar o el Cross Escolar. Igualmente, tuvieron una gran acogida otras propuestas relacionadas con la igualdad y la in</w:t>
      </w:r>
      <w:r>
        <w:rPr>
          <w:rFonts w:ascii="Arial Narrow" w:hAnsi="Arial Narrow"/>
          <w:sz w:val="26"/>
          <w:szCs w:val="26"/>
        </w:rPr>
        <w:t>tegración, con la salud o con la protección frente a peligros en Internet y redes sociales. También fueron muy demandados los programas que tienen que ver con el patrimonio, la cultura y la animación a la lectura.</w:t>
      </w:r>
    </w:p>
    <w:p w:rsidR="008017BE" w:rsidRDefault="008017BE">
      <w:pPr>
        <w:jc w:val="both"/>
        <w:rPr>
          <w:rFonts w:ascii="Arial Narrow" w:hAnsi="Arial Narrow"/>
          <w:sz w:val="26"/>
          <w:szCs w:val="26"/>
        </w:rPr>
      </w:pPr>
    </w:p>
    <w:p w:rsidR="008017BE" w:rsidRDefault="000A6A51">
      <w:pPr>
        <w:jc w:val="both"/>
      </w:pPr>
      <w:r>
        <w:rPr>
          <w:rFonts w:ascii="Arial Narrow" w:hAnsi="Arial Narrow"/>
          <w:sz w:val="26"/>
          <w:szCs w:val="26"/>
        </w:rPr>
        <w:t>De cara a los próximos trimestres del cur</w:t>
      </w:r>
      <w:r>
        <w:rPr>
          <w:rFonts w:ascii="Arial Narrow" w:hAnsi="Arial Narrow"/>
          <w:sz w:val="26"/>
          <w:szCs w:val="26"/>
        </w:rPr>
        <w:t>so 2024-2025, l</w:t>
      </w:r>
      <w:r>
        <w:rPr>
          <w:rFonts w:ascii="Arial Narrow" w:hAnsi="Arial Narrow"/>
          <w:sz w:val="26"/>
          <w:szCs w:val="26"/>
        </w:rPr>
        <w:t xml:space="preserve">os programas educativos ofertados con mayor número de solicitudes de participación son las </w:t>
      </w:r>
      <w:r>
        <w:rPr>
          <w:rFonts w:ascii="Arial Narrow" w:hAnsi="Arial Narrow"/>
          <w:sz w:val="26"/>
          <w:szCs w:val="26"/>
        </w:rPr>
        <w:lastRenderedPageBreak/>
        <w:t>visitas a la Biblioteca y al Alcázar, o el concierto didáctico para alumnado de Infantil de 5 años y primer ciclo de Educación Primaria, entre otras m</w:t>
      </w:r>
      <w:r>
        <w:rPr>
          <w:rFonts w:ascii="Arial Narrow" w:hAnsi="Arial Narrow"/>
          <w:sz w:val="26"/>
          <w:szCs w:val="26"/>
        </w:rPr>
        <w:t>uchas, como las que se han sumado este curso de la mano de la Universidad de Cádiz (UCA) y la Organización Nacional de Ciegos (ONCE) o las que tienen que ver con el flamenco, el deporte o la diversidad cultural.</w:t>
      </w:r>
    </w:p>
    <w:sectPr w:rsidR="008017BE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6A51">
      <w:r>
        <w:separator/>
      </w:r>
    </w:p>
  </w:endnote>
  <w:endnote w:type="continuationSeparator" w:id="0">
    <w:p w:rsidR="00000000" w:rsidRDefault="000A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BE" w:rsidRDefault="000A6A51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6A51">
      <w:r>
        <w:separator/>
      </w:r>
    </w:p>
  </w:footnote>
  <w:footnote w:type="continuationSeparator" w:id="0">
    <w:p w:rsidR="00000000" w:rsidRDefault="000A6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BE" w:rsidRDefault="000A6A5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BE"/>
    <w:rsid w:val="000A6A51"/>
    <w:rsid w:val="0080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A070D-BFF4-4458-80A0-21A552A3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semiHidden/>
    <w:unhideWhenUsed/>
    <w:rsid w:val="0099439F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basedOn w:val="Fuentedeprrafopredeter"/>
    <w:uiPriority w:val="99"/>
    <w:qFormat/>
    <w:rsid w:val="009377EB"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C2E3B"/>
    <w:rPr>
      <w:rFonts w:ascii="Tahoma" w:hAnsi="Tahoma" w:cs="Tahoma"/>
      <w:kern w:val="2"/>
      <w:sz w:val="24"/>
      <w:lang w:eastAsia="zh-CN"/>
    </w:rPr>
  </w:style>
  <w:style w:type="character" w:customStyle="1" w:styleId="txtgeneral1">
    <w:name w:val="txt_general1"/>
    <w:basedOn w:val="Fuentedeprrafopredeter"/>
    <w:uiPriority w:val="99"/>
    <w:qFormat/>
    <w:rsid w:val="009D5CF3"/>
    <w:rPr>
      <w:rFonts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qFormat/>
    <w:rsid w:val="009D5CF3"/>
    <w:rPr>
      <w:sz w:val="24"/>
      <w:szCs w:val="24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sid w:val="0099439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fasis10">
    <w:name w:val="Énfasis1"/>
    <w:qFormat/>
    <w:rsid w:val="0099439F"/>
    <w:rPr>
      <w:i/>
      <w:iCs/>
    </w:rPr>
  </w:style>
  <w:style w:type="character" w:customStyle="1" w:styleId="Fuentedeprrafopredeter18">
    <w:name w:val="Fuente de párrafo predeter.18"/>
    <w:qFormat/>
    <w:rsid w:val="00BF12FD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qFormat/>
    <w:rsid w:val="009D5CF3"/>
    <w:pPr>
      <w:suppressAutoHyphens w:val="0"/>
      <w:spacing w:after="120" w:line="480" w:lineRule="auto"/>
      <w:ind w:left="283"/>
    </w:pPr>
    <w:rPr>
      <w:rFonts w:ascii="Times New Roman" w:hAnsi="Times New Roman" w:cs="Times New Roman"/>
      <w:kern w:val="0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qFormat/>
    <w:rsid w:val="0099439F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426</Words>
  <Characters>2345</Characters>
  <Application>Microsoft Office Word</Application>
  <DocSecurity>0</DocSecurity>
  <Lines>19</Lines>
  <Paragraphs>5</Paragraphs>
  <ScaleCrop>false</ScaleCrop>
  <Company>HP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13</cp:revision>
  <cp:lastPrinted>2023-10-11T07:08:00Z</cp:lastPrinted>
  <dcterms:created xsi:type="dcterms:W3CDTF">2025-01-03T08:54:00Z</dcterms:created>
  <dcterms:modified xsi:type="dcterms:W3CDTF">2025-01-12T10:17:00Z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