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1609" w:rsidRDefault="00392504">
      <w:pPr>
        <w:spacing w:beforeAutospacing="1" w:afterAutospacing="1"/>
      </w:pPr>
      <w:r>
        <w:rPr>
          <w:rFonts w:ascii="Arial Narrow" w:hAnsi="Arial Narrow" w:cs="Trebuchet MS"/>
          <w:b/>
          <w:bCs/>
          <w:sz w:val="40"/>
          <w:szCs w:val="40"/>
        </w:rPr>
        <w:t>Urbanismo ya trabaja en la redacción de un segundo proyecto que permitirá poner en uso la parte recuperada del Palacio de Riquelme</w:t>
      </w:r>
    </w:p>
    <w:p w:rsidR="00BF1609" w:rsidRDefault="00392504">
      <w:pPr>
        <w:spacing w:beforeAutospacing="1" w:afterAutospacing="1"/>
      </w:pPr>
      <w:r>
        <w:rPr>
          <w:rStyle w:val="nfasis1"/>
          <w:rFonts w:ascii="Arial Narrow" w:eastAsia="Arial" w:hAnsi="Arial Narrow" w:cs="Arial"/>
          <w:i w:val="0"/>
          <w:iCs w:val="0"/>
          <w:sz w:val="36"/>
          <w:szCs w:val="36"/>
          <w:lang w:eastAsia="es-ES_tradnl"/>
        </w:rPr>
        <w:t>El Ayuntamiento acepta la subvención de 800.000 euros para continuar con la rehabilitación de este histórico edificio</w:t>
      </w:r>
    </w:p>
    <w:p w:rsidR="00BF1609" w:rsidRDefault="00392504">
      <w:pPr>
        <w:pStyle w:val="Textopreformateado"/>
        <w:spacing w:after="142"/>
        <w:jc w:val="both"/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10 de </w:t>
      </w:r>
      <w:r>
        <w:rPr>
          <w:rFonts w:ascii="Arial Narrow" w:hAnsi="Arial Narrow" w:cs="Arial Narrow"/>
          <w:b/>
          <w:bCs/>
          <w:sz w:val="26"/>
          <w:szCs w:val="26"/>
        </w:rPr>
        <w:t>enero de 2025</w:t>
      </w:r>
      <w:r>
        <w:rPr>
          <w:rFonts w:ascii="Arial Narrow" w:hAnsi="Arial Narrow" w:cs="Gadugi"/>
          <w:sz w:val="26"/>
          <w:szCs w:val="26"/>
        </w:rPr>
        <w:t xml:space="preserve">. El Ayuntamiento ha aceptado la subvención concedida para financiar trabajos de conservación o enriquecimiento de bienes inmuebles del Patrimonio Histórico Español, dentro del programa 2% cultural del Ministerio de </w:t>
      </w:r>
      <w:bookmarkStart w:id="0" w:name="_GoBack"/>
      <w:bookmarkEnd w:id="0"/>
      <w:r>
        <w:rPr>
          <w:rFonts w:ascii="Arial Narrow" w:hAnsi="Arial Narrow" w:cs="Gadugi"/>
          <w:sz w:val="26"/>
          <w:szCs w:val="26"/>
        </w:rPr>
        <w:t>Vivienda y Agenda Urbana</w:t>
      </w:r>
      <w:r>
        <w:rPr>
          <w:rFonts w:ascii="Arial Narrow" w:hAnsi="Arial Narrow" w:cs="Gadugi"/>
          <w:sz w:val="26"/>
          <w:szCs w:val="26"/>
        </w:rPr>
        <w:t xml:space="preserve">, que será destinada a la continuación de las obras de rehabilitación de la Casa Palacio de Riquelme. </w:t>
      </w:r>
    </w:p>
    <w:p w:rsidR="00BF1609" w:rsidRDefault="00392504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Según consta en la notificación recibida el pasado 21 de diciembre, en la que se comunicaba la concesión de esta ayuda, la puntuación obtenida por el Ayu</w:t>
      </w:r>
      <w:r>
        <w:rPr>
          <w:rFonts w:ascii="Arial Narrow" w:hAnsi="Arial Narrow"/>
          <w:sz w:val="26"/>
          <w:szCs w:val="26"/>
        </w:rPr>
        <w:t xml:space="preserve">ntamiento en la fase de valoración ha sido de 88,80 puntos sobre un máximo </w:t>
      </w:r>
      <w:proofErr w:type="gramStart"/>
      <w:r>
        <w:rPr>
          <w:rFonts w:ascii="Arial Narrow" w:hAnsi="Arial Narrow"/>
          <w:sz w:val="26"/>
          <w:szCs w:val="26"/>
        </w:rPr>
        <w:t>de</w:t>
      </w:r>
      <w:proofErr w:type="gramEnd"/>
      <w:r>
        <w:rPr>
          <w:rFonts w:ascii="Arial Narrow" w:hAnsi="Arial Narrow"/>
          <w:sz w:val="26"/>
          <w:szCs w:val="26"/>
        </w:rPr>
        <w:t xml:space="preserve"> 100. El importe total previsto en la solicitud ascendía a 1,3 millones de euros, siendo la aportación máxima del Ministerio de 800.772,30 euros. </w:t>
      </w:r>
    </w:p>
    <w:p w:rsidR="00BF1609" w:rsidRDefault="00392504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delegada de Urbanismo, Belén </w:t>
      </w:r>
      <w:r>
        <w:rPr>
          <w:rFonts w:ascii="Arial Narrow" w:hAnsi="Arial Narrow"/>
          <w:sz w:val="26"/>
          <w:szCs w:val="26"/>
        </w:rPr>
        <w:t>de la Cuadra, ha explicado que, una vez aceptada esta subvención, comunicaremos este acuerdo de Junta de Gobierno Local a la administración competente para que lleve a cabo la tramitación correspondiente y podamos seguir con nuestro objetivo de recuperar e</w:t>
      </w:r>
      <w:r>
        <w:rPr>
          <w:rFonts w:ascii="Arial Narrow" w:hAnsi="Arial Narrow"/>
          <w:sz w:val="26"/>
          <w:szCs w:val="26"/>
        </w:rPr>
        <w:t xml:space="preserve">sta joya del patrimonio arquitectónico e histórico de la ciudad”. </w:t>
      </w:r>
    </w:p>
    <w:p w:rsidR="00BF1609" w:rsidRDefault="00392504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  <w:lang w:eastAsia="es-ES_tradnl"/>
        </w:rPr>
        <w:t xml:space="preserve">Actualmente está en marcha una </w:t>
      </w:r>
      <w:r>
        <w:rPr>
          <w:rFonts w:ascii="Arial Narrow" w:eastAsia="Cambria" w:hAnsi="Arial Narrow" w:cs="Cambria"/>
          <w:color w:val="00000A"/>
          <w:sz w:val="26"/>
          <w:szCs w:val="26"/>
        </w:rPr>
        <w:t xml:space="preserve"> pr</w:t>
      </w:r>
      <w:r>
        <w:rPr>
          <w:rFonts w:ascii="Arial Narrow" w:eastAsia="Cambria" w:hAnsi="Arial Narrow" w:cs="Cambria"/>
          <w:color w:val="00000A"/>
          <w:sz w:val="26"/>
          <w:szCs w:val="26"/>
        </w:rPr>
        <w:t xml:space="preserve">imera fase de las obras de consolidación de este inmueble, que ejecuta desde el pasado mes de febrero </w:t>
      </w:r>
      <w:r>
        <w:rPr>
          <w:rFonts w:ascii="Arial Narrow" w:eastAsia="Tahoma" w:hAnsi="Arial Narrow" w:cs="Arial"/>
          <w:sz w:val="26"/>
          <w:szCs w:val="26"/>
        </w:rPr>
        <w:t>Ejoc2004 por importe de 755.000 euros, financiados po</w:t>
      </w:r>
      <w:r>
        <w:rPr>
          <w:rFonts w:ascii="Arial Narrow" w:eastAsia="Tahoma" w:hAnsi="Arial Narrow" w:cs="Arial"/>
          <w:sz w:val="26"/>
          <w:szCs w:val="26"/>
        </w:rPr>
        <w:t>r la Diputación Provincial de Cádiz, y que se encuentran muy avanzadas. “La restauración de la fachada ya está terminada y actualmente las obras se están centrando en la rehabilitación de las dos primeras crujías, así como en las instalaciones de esta part</w:t>
      </w:r>
      <w:r>
        <w:rPr>
          <w:rFonts w:ascii="Arial Narrow" w:eastAsia="Tahoma" w:hAnsi="Arial Narrow" w:cs="Arial"/>
          <w:sz w:val="26"/>
          <w:szCs w:val="26"/>
        </w:rPr>
        <w:t xml:space="preserve">e del edificio”, ha señalado Belén de la Cuadra. </w:t>
      </w:r>
    </w:p>
    <w:p w:rsidR="00BF1609" w:rsidRDefault="00392504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Paralelamente, se está trabajando en la redacción de un segundo proyecto al que irá destinado esta subvención, y que tendrá como objeto la continuación de los trabajos de rehabilitación del inmueble. “N</w:t>
      </w:r>
      <w:r>
        <w:rPr>
          <w:rFonts w:ascii="Arial Narrow" w:eastAsia="Cambria" w:hAnsi="Arial Narrow" w:cs="Cambria"/>
          <w:color w:val="00000A"/>
          <w:sz w:val="26"/>
          <w:szCs w:val="26"/>
        </w:rPr>
        <w:t>uest</w:t>
      </w:r>
      <w:r>
        <w:rPr>
          <w:rFonts w:ascii="Arial Narrow" w:eastAsia="Cambria" w:hAnsi="Arial Narrow" w:cs="Cambria"/>
          <w:color w:val="00000A"/>
          <w:sz w:val="26"/>
          <w:szCs w:val="26"/>
        </w:rPr>
        <w:t>ra intención, con esta nueva fase, es poner al servicio de la ciudadanía toda la zona que recuperemos de este Bien de Interés Cultural, para se convierta en un espacio de encuentro y convivencia y que todos puedan disfrutarlo y conocer así un trocito de la</w:t>
      </w:r>
      <w:r>
        <w:rPr>
          <w:rFonts w:ascii="Arial Narrow" w:eastAsia="Cambria" w:hAnsi="Arial Narrow" w:cs="Cambria"/>
          <w:color w:val="00000A"/>
          <w:sz w:val="26"/>
          <w:szCs w:val="26"/>
        </w:rPr>
        <w:t xml:space="preserve"> historia de Jerez”, ha señalado la delegada. </w:t>
      </w:r>
    </w:p>
    <w:p w:rsidR="00BF1609" w:rsidRDefault="00BF1609">
      <w:pPr>
        <w:jc w:val="both"/>
        <w:rPr>
          <w:rFonts w:ascii="Arial Narrow" w:hAnsi="Arial Narrow"/>
          <w:sz w:val="26"/>
          <w:szCs w:val="26"/>
        </w:rPr>
      </w:pPr>
    </w:p>
    <w:p w:rsidR="00BF1609" w:rsidRDefault="0039250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Heebo"/>
          <w:color w:val="000000"/>
          <w:sz w:val="26"/>
          <w:szCs w:val="26"/>
        </w:rPr>
        <w:t>Asimismo, Belén de la Cuadra ha subrayado que la continuación de las obras de rehabilitación del Palacio de Riquelme, gracias a esta subvención concedida, será clave para reforzar la Candidatura Jerez 2031, C</w:t>
      </w:r>
      <w:r>
        <w:rPr>
          <w:rFonts w:ascii="Arial Narrow" w:eastAsia="Tahoma" w:hAnsi="Arial Narrow" w:cs="Heebo"/>
          <w:color w:val="000000"/>
          <w:sz w:val="26"/>
          <w:szCs w:val="26"/>
        </w:rPr>
        <w:t xml:space="preserve">apital Europea de la Cultura. </w:t>
      </w:r>
    </w:p>
    <w:p w:rsidR="00BF1609" w:rsidRDefault="00392504">
      <w:pPr>
        <w:suppressAutoHyphens w:val="0"/>
        <w:spacing w:beforeAutospacing="1" w:afterAutospacing="1"/>
        <w:rPr>
          <w:rFonts w:ascii="Arial" w:hAnsi="Arial" w:cs="Arial"/>
          <w:color w:val="002451"/>
          <w:kern w:val="0"/>
          <w:sz w:val="20"/>
          <w:lang w:eastAsia="es-ES"/>
        </w:rPr>
      </w:pPr>
      <w:r>
        <w:rPr>
          <w:rFonts w:ascii="Arial" w:hAnsi="Arial" w:cs="Arial"/>
          <w:color w:val="002451"/>
          <w:kern w:val="0"/>
          <w:sz w:val="20"/>
          <w:lang w:eastAsia="es-ES"/>
        </w:rPr>
        <w:br/>
      </w:r>
    </w:p>
    <w:p w:rsidR="00BF1609" w:rsidRDefault="00BF1609">
      <w:pPr>
        <w:jc w:val="both"/>
      </w:pPr>
    </w:p>
    <w:sectPr w:rsidR="00BF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2504">
      <w:r>
        <w:separator/>
      </w:r>
    </w:p>
  </w:endnote>
  <w:endnote w:type="continuationSeparator" w:id="0">
    <w:p w:rsidR="00000000" w:rsidRDefault="003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eb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09" w:rsidRDefault="00BF16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09" w:rsidRDefault="0039250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6192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2" r="1272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09" w:rsidRDefault="0039250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7216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2" r="1272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2504">
      <w:r>
        <w:separator/>
      </w:r>
    </w:p>
  </w:footnote>
  <w:footnote w:type="continuationSeparator" w:id="0">
    <w:p w:rsidR="00000000" w:rsidRDefault="0039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09" w:rsidRDefault="00BF16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09" w:rsidRDefault="0039250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09" w:rsidRDefault="0039250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55A"/>
    <w:multiLevelType w:val="multilevel"/>
    <w:tmpl w:val="BE72D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85A60"/>
    <w:multiLevelType w:val="multilevel"/>
    <w:tmpl w:val="DC70791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09"/>
    <w:rsid w:val="00392504"/>
    <w:rsid w:val="00B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CE07A-D294-4FB8-9809-61575883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nfasis1">
    <w:name w:val="Énfasis1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398</Words>
  <Characters>2192</Characters>
  <Application>Microsoft Office Word</Application>
  <DocSecurity>0</DocSecurity>
  <Lines>18</Lines>
  <Paragraphs>5</Paragraphs>
  <ScaleCrop>false</ScaleCrop>
  <Company>HP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24</cp:revision>
  <cp:lastPrinted>2023-10-11T07:08:00Z</cp:lastPrinted>
  <dcterms:created xsi:type="dcterms:W3CDTF">2024-10-08T08:14:00Z</dcterms:created>
  <dcterms:modified xsi:type="dcterms:W3CDTF">2025-01-10T14:22:00Z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