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rPr>
          <w:rFonts w:ascii="Arial Narrow" w:hAnsi="Arial Narrow" w:cs="Arial Narrow"/>
          <w:b/>
          <w:b/>
          <w:bCs/>
          <w:sz w:val="40"/>
          <w:szCs w:val="40"/>
          <w:lang w:eastAsia="es-ES_tradnl"/>
        </w:rPr>
      </w:pPr>
      <w:r>
        <w:rPr>
          <w:rFonts w:cs="Arial Narrow" w:ascii="Arial Narrow" w:hAnsi="Arial Narrow"/>
          <w:b/>
          <w:bCs/>
          <w:sz w:val="40"/>
          <w:szCs w:val="40"/>
          <w:lang w:eastAsia="es-ES_tradnl"/>
        </w:rPr>
        <w:t xml:space="preserve">El Ayuntamiento llevó a cabo el año pasado más de un millar de actuaciones para el mantenimiento de los centros educativos </w:t>
      </w:r>
    </w:p>
    <w:p>
      <w:pPr>
        <w:pStyle w:val="Cuerpodetexto"/>
        <w:spacing w:lineRule="auto" w:line="240" w:before="280" w:after="280"/>
        <w:rPr>
          <w:rStyle w:val="Nfasis1"/>
          <w:rFonts w:ascii="Arial Narrow" w:hAnsi="Arial Narrow" w:eastAsia="Tahoma" w:cs="Arial"/>
          <w:i w:val="false"/>
          <w:i w:val="false"/>
          <w:sz w:val="36"/>
          <w:szCs w:val="36"/>
        </w:rPr>
      </w:pPr>
      <w:r>
        <w:rPr>
          <w:rStyle w:val="Nfasis1"/>
          <w:rFonts w:eastAsia="Tahoma" w:cs="Arial" w:ascii="Arial Narrow" w:hAnsi="Arial Narrow"/>
          <w:i w:val="false"/>
          <w:sz w:val="36"/>
          <w:szCs w:val="36"/>
        </w:rPr>
        <w:t xml:space="preserve">Además, se acometieron las obras para el comedor del CEIP Arana Beato, el cerramiento del CEIP Vallesequillo y varias obras en las cubiertas dañadas por la DANA  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9 de enero de 2025.</w:t>
      </w:r>
      <w:r>
        <w:rPr>
          <w:rFonts w:ascii="Arial Narrow" w:hAnsi="Arial Narrow"/>
          <w:sz w:val="26"/>
          <w:szCs w:val="26"/>
        </w:rPr>
        <w:t xml:space="preserve"> El Ayuntamiento, a través de la Delegación de </w:t>
      </w:r>
      <w:r>
        <w:rPr>
          <w:rFonts w:ascii="Arial Narrow" w:hAnsi="Arial Narrow"/>
          <w:i/>
          <w:iCs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Desarrollo Educativo, Formación Profesional y Universidad, llev</w:t>
      </w:r>
      <w:r>
        <w:rPr>
          <w:rFonts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 xml:space="preserve"> a cabo más de un millar de órdenes de trabajo relacionadas con el mantenimiento de los centros educativos públicos de Infantil y Primaria del municipio durante el ejercicio 2024.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delegado de Educación, José Ángel Aparicio, ha destacado 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>el compromiso del Ayuntamiento con el mantenimiento de la red de centros docentes de la ciudad y ha recordado que la educación es una prioridad para el Gobierno municipal. S</w:t>
      </w:r>
      <w:r>
        <w:rPr>
          <w:rFonts w:ascii="Arial Narrow" w:hAnsi="Arial Narrow"/>
          <w:sz w:val="26"/>
          <w:szCs w:val="26"/>
        </w:rPr>
        <w:t>e ha referido a que se han atendido las demandas de actuación de los equipos directivos de los 54 centros docentes del Jerez urbano y rural y también se han cubierto necesidades detectadas por parte de los técnicos municipales para paliar los efectos del uso y desgaste de todos estos inmuebles destinados a la docencia.</w:t>
      </w:r>
    </w:p>
    <w:p>
      <w:pPr>
        <w:pStyle w:val="Normal"/>
        <w:jc w:val="both"/>
        <w:rPr/>
      </w:pPr>
      <w:r>
        <w:rPr>
          <w:rFonts w:ascii="Arial Narrow" w:hAnsi="Arial Narrow"/>
          <w:sz w:val="26"/>
          <w:szCs w:val="26"/>
        </w:rPr>
        <w:t xml:space="preserve"> </w:t>
      </w:r>
    </w:p>
    <w:p>
      <w:pPr>
        <w:pStyle w:val="Normal"/>
        <w:jc w:val="both"/>
        <w:rPr/>
      </w:pPr>
      <w:r>
        <w:rPr>
          <w:rFonts w:ascii="Arial Narrow" w:hAnsi="Arial Narrow"/>
          <w:sz w:val="26"/>
          <w:szCs w:val="26"/>
        </w:rPr>
        <w:t>Ha recordado que el servicio de mantenimiento de los colegios de Jerez corresponde a la empresa  Tecnocontrol y ha puesto de relieve que se ha ejecutado al cien por cien el presupuesto consignado para este concepto, incluso, con la ampliación llevada a cabo el año anterior.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/>
      </w:pPr>
      <w:r>
        <w:rPr>
          <w:rFonts w:ascii="Arial Narrow" w:hAnsi="Arial Narrow"/>
          <w:sz w:val="26"/>
          <w:szCs w:val="26"/>
        </w:rPr>
        <w:t>El delegado ha hecho hincapié en que además,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y con independencia de la inversión descrita anteriormente, se han ejecutado dos obras contratadas a través de modificación presupuestaria, por valor de 100.000 euros, una destinada a la adaptación de varias aulas para comedor escolar en el CEIP Arana Beato, y la otra para  un nuevo cerramiento perimetral para el edificio de Educación Infantil en el CEIP Vallesequillo.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/>
      </w:pPr>
      <w:r>
        <w:rPr>
          <w:rFonts w:ascii="Arial Narrow" w:hAnsi="Arial Narrow"/>
          <w:sz w:val="26"/>
          <w:szCs w:val="26"/>
        </w:rPr>
        <w:t>Igualmente, José Ángel Aparicio ha destacado que, tras los daños provocados por la DANA el pasado otoño, el Ayuntamiento acometi</w:t>
      </w:r>
      <w:r>
        <w:rPr>
          <w:rFonts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 xml:space="preserve"> la reparación de las cubiertas de los edificios de varios centros como CEIP Al-Ándalus, Gloria Fuertes, Miguel de Cervantes y Andrés de Ribera, entre otros.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56"/>
  <w:displayBackgroundShape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tabs>
        <w:tab w:val="clear" w:pos="720"/>
        <w:tab w:val="left" w:pos="0" w:leader="none"/>
      </w:tabs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tabs>
        <w:tab w:val="clear" w:pos="720"/>
        <w:tab w:val="left" w:pos="0" w:leader="none"/>
      </w:tabs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Ttulo3">
    <w:name w:val="Heading 3"/>
    <w:basedOn w:val="Normal"/>
    <w:next w:val="Cuerpodetexto"/>
    <w:qFormat/>
    <w:pPr>
      <w:tabs>
        <w:tab w:val="clear" w:pos="720"/>
        <w:tab w:val="left" w:pos="0" w:leader="none"/>
      </w:tabs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tabs>
        <w:tab w:val="clear" w:pos="720"/>
        <w:tab w:val="left" w:pos="0" w:leader="none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tabs>
        <w:tab w:val="clear" w:pos="720"/>
        <w:tab w:val="left" w:pos="0" w:leader="none"/>
      </w:tabs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semiHidden/>
    <w:unhideWhenUsed/>
    <w:rsid w:val="0099439f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Hipervnculovisitado1" w:customStyle="1">
    <w:name w:val="Hipervínculo visitado1"/>
    <w:qFormat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Nfasis1" w:customStyle="1">
    <w:name w:val="Énfasis1"/>
    <w:qFormat/>
    <w:rsid w:val="0099439f"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cc2e3b"/>
    <w:rPr>
      <w:rFonts w:ascii="Tahoma" w:hAnsi="Tahoma" w:cs="Tahoma"/>
      <w:kern w:val="2"/>
      <w:sz w:val="24"/>
      <w:lang w:eastAsia="zh-CN"/>
    </w:rPr>
  </w:style>
  <w:style w:type="character" w:styleId="Txtgeneral1" w:customStyle="1">
    <w:name w:val="txt_general1"/>
    <w:basedOn w:val="DefaultParagraphFont"/>
    <w:uiPriority w:val="99"/>
    <w:qFormat/>
    <w:rsid w:val="009d5cf3"/>
    <w:rPr>
      <w:rFonts w:cs="Times New Roman"/>
    </w:rPr>
  </w:style>
  <w:style w:type="character" w:styleId="Sangra2detindependienteCar" w:customStyle="1">
    <w:name w:val="Sangría 2 de t. independiente Car"/>
    <w:basedOn w:val="DefaultParagraphFont"/>
    <w:link w:val="BodyTextIndent2"/>
    <w:uiPriority w:val="99"/>
    <w:qFormat/>
    <w:rsid w:val="009d5cf3"/>
    <w:rPr>
      <w:sz w:val="24"/>
      <w:szCs w:val="24"/>
      <w:lang w:eastAsia="es-ES"/>
    </w:rPr>
  </w:style>
  <w:style w:type="character" w:styleId="TextosinformatoCar" w:customStyle="1">
    <w:name w:val="Texto sin formato Car"/>
    <w:basedOn w:val="DefaultParagraphFont"/>
    <w:link w:val="PlainText"/>
    <w:uiPriority w:val="99"/>
    <w:semiHidden/>
    <w:qFormat/>
    <w:rsid w:val="0099439f"/>
    <w:rPr>
      <w:rFonts w:ascii="Calibri" w:hAnsi="Calibri" w:eastAsia="Calibri" w:cs="" w:cstheme="minorBidi" w:eastAsiaTheme="minorHAnsi"/>
      <w:sz w:val="22"/>
      <w:szCs w:val="21"/>
      <w:lang w:eastAsia="en-US"/>
    </w:rPr>
  </w:style>
  <w:style w:type="character" w:styleId="Fuentedeprrafopredeter18" w:customStyle="1">
    <w:name w:val="Fuente de párrafo predeter.18"/>
    <w:qFormat/>
    <w:rsid w:val="00bf12fd"/>
    <w:rPr/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BodyTextIndent2">
    <w:name w:val="Body Text Indent 2"/>
    <w:basedOn w:val="Normal"/>
    <w:link w:val="Sangra2detindependienteCar"/>
    <w:uiPriority w:val="99"/>
    <w:qFormat/>
    <w:rsid w:val="009d5cf3"/>
    <w:pPr>
      <w:suppressAutoHyphens w:val="false"/>
      <w:spacing w:lineRule="auto" w:line="480" w:before="0" w:after="120"/>
      <w:ind w:left="283" w:hanging="0"/>
    </w:pPr>
    <w:rPr>
      <w:rFonts w:ascii="Times New Roman" w:hAnsi="Times New Roman" w:cs="Times New Roman"/>
      <w:kern w:val="0"/>
      <w:szCs w:val="24"/>
      <w:lang w:eastAsia="es-ES"/>
    </w:rPr>
  </w:style>
  <w:style w:type="paragraph" w:styleId="PlainText">
    <w:name w:val="Plain Text"/>
    <w:basedOn w:val="Normal"/>
    <w:link w:val="TextosinformatoCar"/>
    <w:uiPriority w:val="99"/>
    <w:semiHidden/>
    <w:unhideWhenUsed/>
    <w:qFormat/>
    <w:rsid w:val="0099439f"/>
    <w:pPr>
      <w:suppressAutoHyphens w:val="false"/>
    </w:pPr>
    <w:rPr>
      <w:rFonts w:ascii="Calibri" w:hAnsi="Calibri" w:eastAsia="Calibri" w:cs="" w:cstheme="minorBidi" w:eastAsiaTheme="minorHAnsi"/>
      <w:kern w:val="0"/>
      <w:sz w:val="22"/>
      <w:szCs w:val="21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LibreOffice/7.3.6.2$Windows_X86_64 LibreOffice_project/c28ca90fd6e1a19e189fc16c05f8f8924961e12e</Application>
  <AppVersion>15.0000</AppVersion>
  <Pages>1</Pages>
  <Words>347</Words>
  <Characters>1778</Characters>
  <CharactersWithSpaces>2126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2025-01-03T08:54:00Z</dcterms:created>
  <dc:creator>ADELIFL</dc:creator>
  <dc:description/>
  <dc:language>es-ES</dc:language>
  <cp:lastModifiedBy/>
  <cp:lastPrinted>2023-10-11T07:08:00Z</cp:lastPrinted>
  <dcterms:modified xsi:type="dcterms:W3CDTF">2025-01-09T11:01:10Z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