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3DF1" w:rsidRDefault="00050B67">
      <w:pPr>
        <w:spacing w:beforeAutospacing="1" w:afterAutospacing="1"/>
      </w:pPr>
      <w:r>
        <w:rPr>
          <w:rFonts w:ascii="Arial Narrow" w:hAnsi="Arial Narrow"/>
          <w:b/>
          <w:sz w:val="40"/>
          <w:szCs w:val="26"/>
        </w:rPr>
        <w:t xml:space="preserve">La alcaldesa presenta la Zambomba BIC, la gran cita cultural y festiva que tendrá lugar este sábado en la Plaza de la Asunción </w:t>
      </w:r>
    </w:p>
    <w:p w:rsidR="00A23DF1" w:rsidRDefault="00050B67">
      <w:pPr>
        <w:spacing w:beforeAutospacing="1" w:afterAutospacing="1"/>
        <w:rPr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García-Pelayo destaca la afluencia de más de 100.000 visitantes en el puente y reitera el anuncio de regular la zambomba para preservar su identidad, garantizar la mejora de los servicios y atender las demandas vecinales</w:t>
      </w:r>
    </w:p>
    <w:p w:rsidR="00A23DF1" w:rsidRDefault="00050B67">
      <w:pPr>
        <w:spacing w:beforeAutospacing="1" w:afterAutospacing="1"/>
        <w:jc w:val="both"/>
        <w:rPr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10 de diciembre de 2024.</w:t>
      </w:r>
      <w:r>
        <w:rPr>
          <w:rFonts w:ascii="Arial Narrow" w:hAnsi="Arial Narrow"/>
          <w:sz w:val="26"/>
          <w:szCs w:val="26"/>
        </w:rPr>
        <w:t xml:space="preserve"> La alcaldesa de Jerez, María José García-Pelayo, junto al director del Instituto Andaluz de Flamenco de la Agencia Andaluza de Instituciones Culturales de la Consejería de Cultura y Patrimonio Histórico de la Junta de Andalucía, Cristóbal Ortega Martos, ha presentado la Zambomba BIC, Bien de Interés Cultural, que se celebrará este sábado, día 14, a partir de las 13 horas en la Plaza de la Asunción.</w:t>
      </w:r>
    </w:p>
    <w:p w:rsidR="00A23DF1" w:rsidRDefault="0063596F">
      <w:pPr>
        <w:spacing w:beforeAutospacing="1" w:afterAutospacing="1"/>
        <w:jc w:val="both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presentación</w:t>
      </w:r>
      <w:bookmarkStart w:id="0" w:name="_GoBack"/>
      <w:bookmarkEnd w:id="0"/>
      <w:r w:rsidR="00050B67">
        <w:rPr>
          <w:rFonts w:ascii="Arial Narrow" w:hAnsi="Arial Narrow"/>
          <w:sz w:val="26"/>
          <w:szCs w:val="26"/>
        </w:rPr>
        <w:t xml:space="preserve"> ha tenido lugar en el señero patio de los Apartamentos Turísticos Jerez, en el corazón del barrio de San Miguel, y ha contado con la presencia de la delegada territorial de Turismo, Cultura y Deporte, Tania Barcelona, los tenientes de alcaldesa, Agustín Muñoz y Jaime Espinar, los delegados municipales, Francisco Zurita y </w:t>
      </w:r>
      <w:proofErr w:type="spellStart"/>
      <w:r w:rsidR="00050B67">
        <w:rPr>
          <w:rFonts w:ascii="Arial Narrow" w:hAnsi="Arial Narrow"/>
          <w:sz w:val="26"/>
          <w:szCs w:val="26"/>
        </w:rPr>
        <w:t>Nela</w:t>
      </w:r>
      <w:proofErr w:type="spellEnd"/>
      <w:r w:rsidR="00050B67">
        <w:rPr>
          <w:rFonts w:ascii="Arial Narrow" w:hAnsi="Arial Narrow"/>
          <w:sz w:val="26"/>
          <w:szCs w:val="26"/>
        </w:rPr>
        <w:t xml:space="preserve"> García, así como </w:t>
      </w:r>
      <w:r w:rsidR="005F6AEA">
        <w:rPr>
          <w:rFonts w:ascii="Arial Narrow" w:hAnsi="Arial Narrow"/>
          <w:sz w:val="26"/>
          <w:szCs w:val="26"/>
        </w:rPr>
        <w:t xml:space="preserve">vecinos  y </w:t>
      </w:r>
      <w:r w:rsidR="00050B67">
        <w:rPr>
          <w:rFonts w:ascii="Arial Narrow" w:hAnsi="Arial Narrow"/>
          <w:sz w:val="26"/>
          <w:szCs w:val="26"/>
        </w:rPr>
        <w:t>representantes de entidades culturales de la ciudad.</w:t>
      </w:r>
    </w:p>
    <w:p w:rsidR="00A23DF1" w:rsidRDefault="005F6AEA">
      <w:pPr>
        <w:spacing w:beforeAutospacing="1" w:afterAutospacing="1"/>
        <w:jc w:val="both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Este año, l</w:t>
      </w:r>
      <w:r w:rsidR="00050B67">
        <w:rPr>
          <w:rFonts w:ascii="Arial Narrow" w:hAnsi="Arial Narrow"/>
          <w:sz w:val="26"/>
          <w:szCs w:val="26"/>
        </w:rPr>
        <w:t xml:space="preserve">a zambomba de Jerez BIC, inscrita en el Catálogo General de Patrimonio con este reconocimiento el 14 de diciembre de 2015, cumple 9 años bajo esta figura de protección como bien patrimonial inmaterial, en su tipología de actividad festivo-ceremonial. </w:t>
      </w:r>
    </w:p>
    <w:p w:rsidR="005F6AEA" w:rsidRPr="005F6AEA" w:rsidRDefault="005F6AEA">
      <w:pPr>
        <w:spacing w:beforeAutospacing="1" w:afterAutospacing="1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Ordenanza zambombas</w:t>
      </w:r>
    </w:p>
    <w:p w:rsidR="00A23DF1" w:rsidRDefault="00050B67">
      <w:pPr>
        <w:spacing w:beforeAutospacing="1" w:afterAutospacing="1"/>
        <w:jc w:val="both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Sobre la afluencia de visitantes a las zambombas a lo largo de este puente de diciembre, la alcaldesa ha recordado que el Gobierno municipal va a elaborar la ordenanza de zambombas, atendiendo a la petición de los vecinos, de este modo, inmediatamente después de la Navidad, se va a comenzar con la consulta pública para que todos los ciudadanos puedan formular sus aportaciones, en relación con las mejoras y</w:t>
      </w:r>
      <w:r w:rsidR="005F6AEA">
        <w:rPr>
          <w:rFonts w:ascii="Arial Narrow" w:hAnsi="Arial Narrow"/>
          <w:sz w:val="26"/>
          <w:szCs w:val="26"/>
        </w:rPr>
        <w:t xml:space="preserve"> novedades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A23DF1" w:rsidRDefault="00050B67">
      <w:pPr>
        <w:spacing w:beforeAutospacing="1" w:afterAutospacing="1"/>
        <w:jc w:val="both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“Vamos a contar con los vecinos y vecinas del centro histórico de nuestra ciudad, pero además, con todos los jerezanos y jerezanas, porque es un evento que llega a todos los rincones de nuestra ciudad, incluso a la zona rural, así como con los distintos sectores implicados, entre los que se encuentran, los hosteleros, hermandades, peñas flamencas y artistas”, ha señalado la alcaldesa.</w:t>
      </w:r>
    </w:p>
    <w:p w:rsidR="005F6AEA" w:rsidRDefault="00050B67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La regidora jerezana ha incidido en el proceso de mejora continua impulsado por el Ayuntamiento para que las zambombas se sigan perfeccionando año tras año, como supone el refu</w:t>
      </w:r>
      <w:r w:rsidR="005F6AEA">
        <w:rPr>
          <w:rFonts w:ascii="Arial Narrow" w:hAnsi="Arial Narrow"/>
          <w:sz w:val="26"/>
          <w:szCs w:val="26"/>
        </w:rPr>
        <w:t>erzo de los servicios públicos</w:t>
      </w:r>
      <w:r>
        <w:rPr>
          <w:rFonts w:ascii="Arial Narrow" w:hAnsi="Arial Narrow"/>
          <w:sz w:val="26"/>
          <w:szCs w:val="26"/>
        </w:rPr>
        <w:t>, facilitar el reciclaje o la dotación de baños</w:t>
      </w:r>
      <w:r w:rsidR="005F6AEA">
        <w:rPr>
          <w:rFonts w:ascii="Arial Narrow" w:hAnsi="Arial Narrow"/>
          <w:sz w:val="26"/>
          <w:szCs w:val="26"/>
        </w:rPr>
        <w:t xml:space="preserve"> portátiles en diversos puntos.</w:t>
      </w:r>
    </w:p>
    <w:p w:rsidR="00A23DF1" w:rsidRDefault="00050B67">
      <w:pPr>
        <w:spacing w:beforeAutospacing="1" w:afterAutospacing="1"/>
        <w:jc w:val="both"/>
      </w:pPr>
      <w:r>
        <w:rPr>
          <w:rFonts w:ascii="Arial Narrow" w:hAnsi="Arial Narrow"/>
          <w:sz w:val="26"/>
          <w:szCs w:val="26"/>
        </w:rPr>
        <w:t xml:space="preserve">En relación a novedades, la alcaldesa ha agradecido a la Junta de Andalucía el respaldo institucional para la conmemoración del décimo aniversario de la declaración de la zambomba como Bien de Interés Cultural, </w:t>
      </w:r>
      <w:r w:rsidR="005F6AEA">
        <w:rPr>
          <w:rFonts w:ascii="Arial Narrow" w:hAnsi="Arial Narrow"/>
          <w:sz w:val="26"/>
          <w:szCs w:val="26"/>
        </w:rPr>
        <w:t>que tendrá lugar el próximo año</w:t>
      </w:r>
      <w:r>
        <w:rPr>
          <w:rFonts w:ascii="Arial Narrow" w:hAnsi="Arial Narrow"/>
          <w:sz w:val="26"/>
          <w:szCs w:val="26"/>
        </w:rPr>
        <w:t>, que contará</w:t>
      </w:r>
      <w:r w:rsidR="005F6AEA">
        <w:rPr>
          <w:rFonts w:ascii="Arial Narrow" w:hAnsi="Arial Narrow"/>
          <w:sz w:val="26"/>
          <w:szCs w:val="26"/>
        </w:rPr>
        <w:t xml:space="preserve"> con</w:t>
      </w:r>
      <w:r>
        <w:rPr>
          <w:rFonts w:ascii="Arial Narrow" w:hAnsi="Arial Narrow"/>
          <w:sz w:val="26"/>
          <w:szCs w:val="26"/>
        </w:rPr>
        <w:t xml:space="preserve"> un refuerzo en las actividades culturales, entre las que se encontrará </w:t>
      </w:r>
      <w:r>
        <w:rPr>
          <w:rStyle w:val="StrongEmphasis"/>
          <w:rFonts w:ascii="Arial Narrow" w:hAnsi="Arial Narrow"/>
          <w:b w:val="0"/>
          <w:color w:val="1A1813"/>
          <w:sz w:val="26"/>
          <w:szCs w:val="26"/>
        </w:rPr>
        <w:t xml:space="preserve">el homenaje al legado del guitarrista Manuel Fernández Molina 'Parrilla de Jerez'. </w:t>
      </w:r>
      <w:r>
        <w:rPr>
          <w:rFonts w:ascii="Arial Narrow" w:hAnsi="Arial Narrow"/>
          <w:color w:val="1A1813"/>
          <w:sz w:val="26"/>
          <w:szCs w:val="26"/>
        </w:rPr>
        <w:t>Una reivindicación histórica que cuenta con un amplio respaldo de la comunidad artística y cultural.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A23DF1" w:rsidRDefault="00050B67">
      <w:pPr>
        <w:spacing w:beforeAutospacing="1" w:afterAutospacing="1"/>
        <w:jc w:val="both"/>
        <w:rPr>
          <w:b/>
          <w:bCs/>
        </w:rPr>
      </w:pPr>
      <w:r>
        <w:rPr>
          <w:rFonts w:ascii="Arial Narrow" w:hAnsi="Arial Narrow"/>
          <w:b/>
          <w:bCs/>
          <w:sz w:val="26"/>
          <w:szCs w:val="26"/>
        </w:rPr>
        <w:t>Programación Zambomba BIC, sábado 14 de diciembre</w:t>
      </w:r>
    </w:p>
    <w:p w:rsidR="00A23DF1" w:rsidRPr="005F6AEA" w:rsidRDefault="005F6AEA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cuanto a la jornada del sábado, a</w:t>
      </w:r>
      <w:r w:rsidR="00050B67">
        <w:rPr>
          <w:rFonts w:ascii="Arial Narrow" w:hAnsi="Arial Narrow"/>
          <w:sz w:val="26"/>
          <w:szCs w:val="26"/>
        </w:rPr>
        <w:t xml:space="preserve"> las 13 horas, tendrá lugar la actuación del Coro ‘El Habla de Jerez’, a las 14.30 horas, será el turno de ‘Aromas de Navidad’ con Macarena de Jerez. Seguidamente, a las 16 horas, subirá al escenario de la Plaza de la Asunción la Zambomba Flamenca  ‘Jerez por Navidad’, y, a las 17.30 horas, cerrará el encuentro el Grupo Alba.</w:t>
      </w:r>
    </w:p>
    <w:p w:rsidR="00A23DF1" w:rsidRDefault="00050B67">
      <w:pPr>
        <w:spacing w:beforeAutospacing="1" w:afterAutospacing="1"/>
        <w:jc w:val="both"/>
      </w:pPr>
      <w:r>
        <w:rPr>
          <w:rFonts w:ascii="Arial Narrow" w:hAnsi="Arial Narrow"/>
          <w:sz w:val="26"/>
          <w:szCs w:val="26"/>
        </w:rPr>
        <w:t xml:space="preserve">Cabe recordar que el principal objetivo de llevar a cabo este evento es la promoción de la zambomba de Jerez como seña </w:t>
      </w:r>
      <w:proofErr w:type="spellStart"/>
      <w:r>
        <w:rPr>
          <w:rFonts w:ascii="Arial Narrow" w:hAnsi="Arial Narrow"/>
          <w:sz w:val="26"/>
          <w:szCs w:val="26"/>
        </w:rPr>
        <w:t>identitaria</w:t>
      </w:r>
      <w:proofErr w:type="spellEnd"/>
      <w:r>
        <w:rPr>
          <w:rFonts w:ascii="Arial Narrow" w:hAnsi="Arial Narrow"/>
          <w:sz w:val="26"/>
          <w:szCs w:val="26"/>
        </w:rPr>
        <w:t xml:space="preserve"> y promover la riqueza lírico-musical de su repertorio.</w:t>
      </w:r>
    </w:p>
    <w:p w:rsidR="00A23DF1" w:rsidRDefault="0063596F">
      <w:pPr>
        <w:spacing w:beforeAutospacing="1" w:afterAutospacing="1"/>
        <w:jc w:val="both"/>
      </w:pPr>
      <w:r>
        <w:rPr>
          <w:rFonts w:ascii="Arial Narrow" w:hAnsi="Arial Narrow"/>
          <w:sz w:val="26"/>
          <w:szCs w:val="26"/>
        </w:rPr>
        <w:t>(Se adjuntan fotografías)</w:t>
      </w:r>
    </w:p>
    <w:sectPr w:rsidR="00A23DF1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B67" w:rsidRDefault="00050B67">
      <w:r>
        <w:separator/>
      </w:r>
    </w:p>
  </w:endnote>
  <w:endnote w:type="continuationSeparator" w:id="0">
    <w:p w:rsidR="00050B67" w:rsidRDefault="0005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F1" w:rsidRDefault="00050B67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3" r="1303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B67" w:rsidRDefault="00050B67">
      <w:r>
        <w:separator/>
      </w:r>
    </w:p>
  </w:footnote>
  <w:footnote w:type="continuationSeparator" w:id="0">
    <w:p w:rsidR="00050B67" w:rsidRDefault="00050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F1" w:rsidRDefault="00050B67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801" t="-729" r="-5801" b="-729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F1"/>
    <w:rsid w:val="00050B67"/>
    <w:rsid w:val="004365ED"/>
    <w:rsid w:val="005F6AEA"/>
    <w:rsid w:val="0063596F"/>
    <w:rsid w:val="00A2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18DE8-C4FA-4498-8F49-2C5269FB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171B5"/>
    <w:rPr>
      <w:rFonts w:ascii="Segoe UI" w:hAnsi="Segoe UI" w:cs="Mangal"/>
      <w:sz w:val="18"/>
      <w:szCs w:val="16"/>
    </w:rPr>
  </w:style>
  <w:style w:type="character" w:styleId="Textoennegrita">
    <w:name w:val="Strong"/>
    <w:basedOn w:val="Fuentedeprrafopredeter"/>
    <w:uiPriority w:val="22"/>
    <w:qFormat/>
    <w:rsid w:val="00A46E26"/>
    <w:rPr>
      <w:b/>
      <w:bCs/>
    </w:rPr>
  </w:style>
  <w:style w:type="character" w:customStyle="1" w:styleId="InternetLink">
    <w:name w:val="Internet Link"/>
    <w:basedOn w:val="Fuentedeprrafopredeter"/>
    <w:uiPriority w:val="99"/>
    <w:unhideWhenUsed/>
    <w:rsid w:val="00A46E2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46E26"/>
    <w:rPr>
      <w:i/>
      <w:iCs/>
    </w:rPr>
  </w:style>
  <w:style w:type="character" w:customStyle="1" w:styleId="EnlacedeInternet">
    <w:name w:val="Enlace de Internet"/>
    <w:basedOn w:val="Fuentedeprrafopredeter"/>
    <w:uiPriority w:val="99"/>
    <w:qFormat/>
    <w:rsid w:val="00DD760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qFormat/>
    <w:rsid w:val="00EE2765"/>
    <w:rPr>
      <w:sz w:val="24"/>
      <w:shd w:val="clear" w:color="auto" w:fill="92D050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E47362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downloadlinklink">
    <w:name w:val="download_link_link"/>
    <w:basedOn w:val="Fuentedeprrafopredeter"/>
    <w:qFormat/>
    <w:rsid w:val="008004FE"/>
  </w:style>
  <w:style w:type="character" w:customStyle="1" w:styleId="count">
    <w:name w:val="count"/>
    <w:basedOn w:val="Fuentedeprrafopredeter"/>
    <w:qFormat/>
    <w:rsid w:val="00D943CC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uppressAutoHyphens/>
    </w:pPr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171B5"/>
    <w:rPr>
      <w:rFonts w:ascii="Segoe UI" w:hAnsi="Segoe UI" w:cs="Mangal"/>
      <w:sz w:val="18"/>
      <w:szCs w:val="16"/>
    </w:rPr>
  </w:style>
  <w:style w:type="paragraph" w:styleId="Sinespaciado">
    <w:name w:val="No Spacing"/>
    <w:qFormat/>
    <w:rsid w:val="000D742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qFormat/>
    <w:rsid w:val="00A46E26"/>
    <w:pPr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uiPriority w:val="34"/>
    <w:qFormat/>
    <w:rsid w:val="003728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s-ES" w:bidi="ar-SA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E47362"/>
    <w:pPr>
      <w:suppressAutoHyphens w:val="0"/>
    </w:pPr>
    <w:rPr>
      <w:rFonts w:ascii="Calibri" w:eastAsiaTheme="minorHAnsi" w:hAnsi="Calibri" w:cstheme="minorBidi"/>
      <w:sz w:val="22"/>
      <w:szCs w:val="21"/>
      <w:lang w:eastAsia="en-US" w:bidi="ar-SA"/>
    </w:rPr>
  </w:style>
  <w:style w:type="paragraph" w:customStyle="1" w:styleId="brxe-nkddek">
    <w:name w:val="brxe-nkddek"/>
    <w:basedOn w:val="Normal"/>
    <w:qFormat/>
    <w:rsid w:val="00D943CC"/>
    <w:pPr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es-ES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E1040-CACD-41D0-A1F3-2BEEC8EB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Ana Isabel Maestro de Pablos</cp:lastModifiedBy>
  <cp:revision>4</cp:revision>
  <cp:lastPrinted>2024-11-28T13:09:00Z</cp:lastPrinted>
  <dcterms:created xsi:type="dcterms:W3CDTF">2024-12-10T13:33:00Z</dcterms:created>
  <dcterms:modified xsi:type="dcterms:W3CDTF">2024-12-10T13:53:00Z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Aytojerez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