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conmemora el Día de la Constitución con el alumnado de la ciudad</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Participan los IES Elena García Armada y Andrés Benítez y los colegios San Juan Bosco y Sagrado Corazón</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3 de diciembre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 xml:space="preserve">El Ayuntamiento de Jerez conmemora un año más el Día de la Constitución con el alumnado de la ciudad, y lo hará con dos mañanas de encuentro entre el alumnado y grupos municipales de la Corporación. El programa educativo ‘Aprendiendo a participar: Día de la Constitución’ pretende contribuir a la celebración del Día de la Constitución en los centros educativos de la ciudad, acercando al alumnado los principios básicos sobre los que se asienta el Estado Social y Democrático de Derecho y el Ayuntamiento como la institución pública más cercana a la ciudadanía.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delegado de Educación, José Ángel Aparicio, ha destacado que “este año participan unos 160 alumnos y alumnas, que se han preparado diferentes artículos, para aprender y reflexionar sobre los derechos de las personas, sobre la Transición y sobre la historia de nuestra Constitución. Creo que es obliga</w:t>
      </w:r>
      <w:r>
        <w:rPr>
          <w:rFonts w:ascii="Arial Narrow" w:hAnsi="Arial Narrow"/>
          <w:color w:val="000000"/>
          <w:sz w:val="26"/>
          <w:szCs w:val="26"/>
        </w:rPr>
        <w:t>torio</w:t>
      </w:r>
      <w:r>
        <w:rPr>
          <w:rFonts w:ascii="Arial Narrow" w:hAnsi="Arial Narrow"/>
          <w:color w:val="000000"/>
          <w:sz w:val="26"/>
          <w:szCs w:val="26"/>
        </w:rPr>
        <w:t xml:space="preserve"> por parte de este Ayuntamiento sumarnos a la formación en valores de nuestro alumando, y aportar desde la Oferta Educativa Municipal ‘</w:t>
      </w:r>
      <w:r>
        <w:rPr>
          <w:rFonts w:ascii="Arial Narrow" w:hAnsi="Arial Narrow"/>
          <w:color w:val="000000"/>
          <w:sz w:val="26"/>
          <w:szCs w:val="26"/>
        </w:rPr>
        <w:t>Jerez Educa’</w:t>
      </w:r>
      <w:r>
        <w:rPr>
          <w:rFonts w:ascii="Arial Narrow" w:hAnsi="Arial Narrow"/>
          <w:color w:val="000000"/>
          <w:sz w:val="26"/>
          <w:szCs w:val="26"/>
        </w:rPr>
        <w:t xml:space="preserve"> oportunidades tan interesantes como esta para dialogar con los cargos municipales, porque queremos que nuestros estudiantes sepan que como ciudadanos y ciudadanas que son tienen derechos y deberes, y la oportunidad de expresarse, de solicitar y de hacernos llegar sus propuestas”.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Los diferentes cursos participantes serán atendidos entre hoy y mañana por representantes de los grupos municipales con presencia en la Corporación jerezana.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Esta propuesta, incluida en la Oferta Educativa Municipal ‘Jerez Educa’ 2024/2025, se desarrolla con participación de alumnado de los IES Elena García Armada y Andrés Benítez, y los colegios San Juan Bosco y Sagrado Corazón. La actividad tiene dos fases, con un trabajo previo en los centros, en los que cada grupo prepara una exposición sobre algún artículo de la Constitución que sea de su interés.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Posteriormente, los grupos tienen ocasión de exponer sus trabajos en el Consistorio a concejales y concejalas electas de la Corporación y mantener un diálogo con ellos sobre aspectos de interés de nuestra Carta Magna. La jornada se completa con un recorrido por las dependencias de la Casa Consistorial para conocer su funcionamiento.</w:t>
      </w:r>
    </w:p>
    <w:p>
      <w:pPr>
        <w:pStyle w:val="Normal"/>
        <w:jc w:val="both"/>
        <w:rPr>
          <w:i/>
          <w:i/>
          <w:iCs/>
        </w:rPr>
      </w:pPr>
      <w:r>
        <w:rPr>
          <w:rFonts w:ascii="Arial Narrow" w:hAnsi="Arial Narrow"/>
          <w:i/>
          <w:iCs/>
          <w:color w:val="000000"/>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TotalTime>
  <Application>LibreOffice/7.3.6.2$Windows_X86_64 LibreOffice_project/c28ca90fd6e1a19e189fc16c05f8f8924961e12e</Application>
  <AppVersion>15.0000</AppVersion>
  <Pages>2</Pages>
  <Words>385</Words>
  <Characters>2042</Characters>
  <CharactersWithSpaces>2420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2024-12-03T11:32:06Z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