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eastAsia="Tahoma" w:cs="Arial" w:ascii="Arial Narrow" w:hAnsi="Arial Narrow"/>
          <w:b/>
          <w:color w:val="000000"/>
          <w:sz w:val="40"/>
          <w:szCs w:val="40"/>
        </w:rPr>
        <w:t xml:space="preserve">Jerez reconoce la labor y profesionalidad de la Policía Nacional con la inauguración de una rotonda con motivo del 200 aniversario de su creación </w:t>
      </w:r>
    </w:p>
    <w:p>
      <w:pPr>
        <w:pStyle w:val="Normal"/>
        <w:rPr>
          <w:color w:val="000000"/>
        </w:rPr>
      </w:pPr>
      <w:r>
        <w:rPr>
          <w:color w:val="000000"/>
        </w:rPr>
      </w:r>
    </w:p>
    <w:p>
      <w:pPr>
        <w:pStyle w:val="Normal"/>
        <w:rPr/>
      </w:pPr>
      <w:r>
        <w:rPr>
          <w:rFonts w:cs="Arial" w:ascii="Arial Narrow" w:hAnsi="Arial Narrow"/>
          <w:color w:val="212121"/>
          <w:sz w:val="36"/>
          <w:szCs w:val="36"/>
          <w:shd w:fill="FFFFFF" w:val="clear"/>
        </w:rPr>
        <w:t>La alcaldesa destaca que seguirá reclamando medios para que puedan seguir trabajando con eficacia y garantía de seguridad</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28 de noviembre de 2024.</w:t>
      </w:r>
      <w:r>
        <w:rPr>
          <w:rFonts w:ascii="Arial Narrow" w:hAnsi="Arial Narrow"/>
          <w:color w:val="000000"/>
          <w:sz w:val="26"/>
          <w:szCs w:val="26"/>
        </w:rPr>
        <w:t xml:space="preserve"> </w:t>
      </w:r>
      <w:r>
        <w:rPr>
          <w:rFonts w:cs="Trebuchet MS" w:ascii="Arial Narrow" w:hAnsi="Arial Narrow"/>
          <w:color w:val="000000"/>
          <w:sz w:val="26"/>
          <w:szCs w:val="26"/>
        </w:rPr>
        <w:t xml:space="preserve">La alcaldesa de Jerez, María José García-Pelayo, acompañada por los tenientes de alcaldesa, Agustín Muñoz, Jaime Espinar y José Ignacio Martínez, ha presidido el acto de inauguración, en la avenida de Adolfo Suárez, de una rotonda con la que la ciudad de Jerez quiere reconocer la labor de la Policía  Nacional en sus 200 años de servicio a la ciudadanía.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En el acto han estado también presentes la delegada del Gobierno de la Junta de Andalucía en Cádiz, Mercedes Colombo; el comisario Principal Jefe Superior</w:t>
      </w:r>
    </w:p>
    <w:p>
      <w:pPr>
        <w:pStyle w:val="Normal"/>
        <w:jc w:val="both"/>
        <w:rPr>
          <w:rFonts w:ascii="Arial Narrow" w:hAnsi="Arial Narrow"/>
          <w:sz w:val="26"/>
          <w:szCs w:val="26"/>
        </w:rPr>
      </w:pPr>
      <w:r>
        <w:rPr>
          <w:rFonts w:cs="Trebuchet MS" w:ascii="Arial Narrow" w:hAnsi="Arial Narrow"/>
          <w:color w:val="000000"/>
          <w:sz w:val="26"/>
          <w:szCs w:val="26"/>
        </w:rPr>
        <w:t xml:space="preserve">de Policía de Andalucía Occidental, Andrés Garrido; el comisario del Cuerpo de la Policía Nacional de Jerez, Francisco Carrasco, y el jefe de la Policía Local, Manuel Cabrales, así como una amplia representación de la Guardia Civil, plantilla del Cuerpo Nacional de Policía (CNP), Corporación Municipal y asociaciones.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Durante su intervención, la alcaldesa ha manifestado que en este año tan especial para el Cuerpo Nacional de Policía, ya que se conmemoran los 200 años de su creación, “Jerez se merecía contar con un acto especial, como el que ha tenido lugar bajo la bandera de España, para agradecer a los policías que prestaron, prestan y prestarán su dedicación, esfuerzo y trabajo a la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 xml:space="preserve">También ha recordado “los momentos de emoción vividos con ellos, como la salida de los agentes que han ido a colaborar a Valencia y momentos de acción como el vivido en la noche que la DANA azotó nuestra ciudad. Así como esos momentos del día a día, cuando vivimos situaciones complicadas que plantea la seguridad ciudadana y nos enfrentamos a ese reto o los grandes eventos como los que tenemos ahora en Navidad”.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 xml:space="preserve">Finalmente, ha destacado la alcaldesa que la dedicatoria de esta rotonda al Cuerpo Nacional de Policía “es un gesto pequeño para lo que la ciudad os debe. Vosotros estáis comprometidos con la ciudad y los jerezanos y jerezanas con este homenaje todos estamos comprometidos con vosotros. Siempre vamos a estar a vuestra altura como jerezanos y Gobierno”.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García-Pelayo ha resaltado que “la colaboración entre Policía Nacional, Policía Local y Guardia Civil debe seguir y además la vamos a reforzar  y mejorar en su coordinación. Todas las administraciones somos conscientes de vuestro esfuerzo y vamos a seguir reclamando las mejoras y peticiones que nos planteáis, a través de vuestros sindicatos, para que hagáis vuestro trabajo con eficacia y garantía de seguridad”.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Por su parte, la del</w:t>
      </w:r>
      <w:r>
        <w:rPr>
          <w:rFonts w:cs="Trebuchet MS" w:ascii="Arial Narrow" w:hAnsi="Arial Narrow"/>
          <w:color w:val="000000"/>
          <w:sz w:val="26"/>
          <w:szCs w:val="26"/>
        </w:rPr>
        <w:t>e</w:t>
      </w:r>
      <w:r>
        <w:rPr>
          <w:rFonts w:cs="Trebuchet MS" w:ascii="Arial Narrow" w:hAnsi="Arial Narrow"/>
          <w:color w:val="000000"/>
          <w:sz w:val="26"/>
          <w:szCs w:val="26"/>
        </w:rPr>
        <w:t>gada del Gobierno de la Junta de Andalucía, Mercedes Colombo  ha señalado que “asistimos a un emotivo momento y merecido homenaje que la ciudad de Jerez hace a todos los hombres y mujeres de este Cuerpo y desde la Junta de Andalucía lo aplaudimos y celebramos.  Simboliza el respeto, el agradecimiento y el cariño de todos  los ciudadanos hacia un Cuerpo que vela día a día por nuestra seguridad”. Asimismo, ha manifestado que “durante todos los años transcurrido desde su creación, el Cuerpo Nacional de Policía ha evolucionado y se ha ido adaptando a las demandas ciudadanas siendo a la vez una policía entregada a su labor y vocación, incluso en los momentos de extrema dureza. Hoy se reconoce su trabajo incansable”.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 xml:space="preserve">El comisario de la Policía Nacional de Jerez, Francisco Carrasco, ha expresado, en primer lugar, su gratitud “a la Corporación Municipal, encabezada por su alcaldesa, María José García-Pelayo, por el notable gesto de reconocer nuestra labor con esta rotonda. Este singular acto, no hace más que reforzar los lazos que existen entre la policía y la ciudadanía pues como servidores públicos nos debemos a las jerezanas y jerezanos en nuestra misión de velar por la seguridad,  prevenir  y perseguir delitos, así como  garantizar el  orden público”.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Francisco Carrasco ha recordado que la inauguración de la Rotonda se suma a la entrega de la Medalla de Oro de la Ciudad que “recibimos en 2014 en  reconocimiento al espíritu, servicio de entrega  y profesional en nuestra labor permanente  de velar por</w:t>
      </w:r>
      <w:bookmarkStart w:id="0" w:name="_GoBack"/>
      <w:bookmarkEnd w:id="0"/>
      <w:r>
        <w:rPr>
          <w:rFonts w:cs="Trebuchet MS" w:ascii="Arial Narrow" w:hAnsi="Arial Narrow"/>
          <w:color w:val="000000"/>
          <w:sz w:val="26"/>
          <w:szCs w:val="26"/>
        </w:rPr>
        <w:t xml:space="preserve"> la  seguridad y de colaboración con el resto  de cuerpos de seguridad que operan en la ciudad. Reiteramos nuestro agradecimiento  y  reafirmamos  nuestro compromisorio para con la ciudadanía de Jerez”. </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sz w:val="26"/>
          <w:szCs w:val="26"/>
        </w:rPr>
        <w:t>(Se adjuntan fotografías y enlace de audio)</w:t>
      </w:r>
    </w:p>
    <w:p>
      <w:pPr>
        <w:pStyle w:val="Ttulo4"/>
        <w:numPr>
          <w:ilvl w:val="3"/>
          <w:numId w:val="1"/>
        </w:numPr>
        <w:jc w:val="both"/>
        <w:rPr>
          <w:rFonts w:ascii="Arial Narrow" w:hAnsi="Arial Narrow"/>
          <w:sz w:val="26"/>
          <w:szCs w:val="26"/>
        </w:rPr>
      </w:pPr>
      <w:hyperlink r:id="rId2">
        <w:r>
          <w:rPr>
            <w:rStyle w:val="EnlacedeInternet"/>
            <w:rFonts w:cs="Trebuchet MS" w:ascii="Arial Narrow" w:hAnsi="Arial Narrow"/>
            <w:color w:val="000000"/>
            <w:sz w:val="26"/>
            <w:szCs w:val="26"/>
          </w:rPr>
          <w:t>https://ssweb.seap.minhap.es/almacen/descarga/envio/eb6d3cc3c44c901bf67f80e7a80d8179df7c895a</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Trebuchet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qFormat/>
    <w:rPr>
      <w:sz w:val="24"/>
      <w:lang w:val="es-ES_tradnl"/>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eastAsia="Times" w:cs="Times New Roman"/>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Trebuchet MS" w:hAnsi="Trebuchet MS" w:eastAsia="Times" w:cs="Times New Roman"/>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Trebuchet MS" w:hAnsi="Trebuchet MS" w:eastAsia="Times" w:cs="Times New Roman"/>
    </w:rPr>
  </w:style>
  <w:style w:type="character" w:styleId="WW8Num31z3" w:customStyle="1">
    <w:name w:val="WW8Num31z3"/>
    <w:qFormat/>
    <w:rPr>
      <w:rFonts w:ascii="Symbol" w:hAnsi="Symbol" w:cs="Symbol"/>
    </w:rPr>
  </w:style>
  <w:style w:type="character" w:styleId="WW8Num31z2" w:customStyle="1">
    <w:name w:val="WW8Num31z2"/>
    <w:qFormat/>
    <w:rPr>
      <w:rFonts w:ascii="Wingdings" w:hAnsi="Wingdings" w:cs="Wingdings"/>
    </w:rPr>
  </w:style>
  <w:style w:type="character" w:styleId="WW8Num31z1" w:customStyle="1">
    <w:name w:val="WW8Num31z1"/>
    <w:qFormat/>
    <w:rPr>
      <w:rFonts w:ascii="Courier New" w:hAnsi="Courier New" w:cs="Courier New"/>
    </w:rPr>
  </w:style>
  <w:style w:type="character" w:styleId="WW8Num31z0" w:customStyle="1">
    <w:name w:val="WW8Num31z0"/>
    <w:qFormat/>
    <w:rPr>
      <w:rFonts w:ascii="Calibri" w:hAnsi="Calibri" w:eastAsia="Calibri" w:cs="Calibr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eastAsia="Times" w:cs="Times New Roman"/>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Trebuchet MS" w:hAnsi="Trebuchet MS" w:eastAsia="Times" w:cs="Times New Roman"/>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28z1" w:customStyle="1">
    <w:name w:val="WW8Num28z1"/>
    <w:qFormat/>
    <w:rPr>
      <w:rFonts w:ascii="Courier New" w:hAnsi="Courier New" w:cs="Courier New"/>
    </w:rPr>
  </w:style>
  <w:style w:type="character" w:styleId="WW8Num28z0" w:customStyle="1">
    <w:name w:val="WW8Num28z0"/>
    <w:qFormat/>
    <w:rPr>
      <w:rFonts w:ascii="Trebuchet MS" w:hAnsi="Trebuchet MS" w:eastAsia="Times" w:cs="Times New Roman"/>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Trebuchet MS" w:hAnsi="Trebuchet MS" w:eastAsia="Times" w:cs="Times New Roman"/>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Trebuchet MS" w:hAnsi="Trebuchet MS" w:eastAsia="Times" w:cs="Times New Roman"/>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Symbol"/>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Trebuchet MS" w:hAnsi="Trebuchet MS" w:eastAsia="Times" w:cs="Times New Roman"/>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Trebuchet MS" w:hAnsi="Trebuchet MS" w:eastAsia="Times" w:cs="Times New Roman"/>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Trebuchet MS" w:hAnsi="Trebuchet MS" w:eastAsia="Times" w:cs="Times New Roman"/>
    </w:rPr>
  </w:style>
  <w:style w:type="character" w:styleId="WW8Num19z0" w:customStyle="1">
    <w:name w:val="WW8Num19z0"/>
    <w:qFormat/>
    <w:rPr/>
  </w:style>
  <w:style w:type="character" w:styleId="WW8Num18z3" w:customStyle="1">
    <w:name w:val="WW8Num18z3"/>
    <w:qFormat/>
    <w:rPr>
      <w:rFonts w:ascii="Symbol" w:hAnsi="Symbol" w:cs="Symbol"/>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Trebuchet MS" w:hAnsi="Trebuchet MS" w:eastAsia="Times" w:cs="Times New Roman"/>
    </w:rPr>
  </w:style>
  <w:style w:type="character" w:styleId="WW8Num16z3" w:customStyle="1">
    <w:name w:val="WW8Num16z3"/>
    <w:qFormat/>
    <w:rPr>
      <w:rFonts w:ascii="Symbol" w:hAnsi="Symbol" w:cs="Symbol"/>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Trebuchet MS" w:hAnsi="Trebuchet MS" w:eastAsia="Times" w:cs="Times New Roman"/>
    </w:rPr>
  </w:style>
  <w:style w:type="character" w:styleId="WW8Num11z3" w:customStyle="1">
    <w:name w:val="WW8Num11z3"/>
    <w:qFormat/>
    <w:rPr>
      <w:rFonts w:ascii="Symbol" w:hAnsi="Symbol" w:cs="Symbol"/>
    </w:rPr>
  </w:style>
  <w:style w:type="character" w:styleId="Msrtefontsize2" w:customStyle="1">
    <w:name w:val="ms-rtefontsize-2"/>
    <w:qFormat/>
    <w:rPr>
      <w:rFonts w:ascii="Times New Roman" w:hAnsi="Times New Roman" w:eastAsia="Times New Roman" w:cs="Times New Roman"/>
      <w:color w:val="000000"/>
      <w:sz w:val="24"/>
      <w:szCs w:val="24"/>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pacing w:before="120" w:after="120"/>
    </w:pPr>
    <w:rPr>
      <w:rFonts w:cs="Arial"/>
      <w:i/>
      <w:iCs/>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qFormat/>
    <w:pPr/>
    <w:rPr>
      <w:rFonts w:ascii="Segoe UI" w:hAnsi="Segoe UI" w:cs="Segoe UI"/>
      <w:sz w:val="18"/>
      <w:szCs w:val="18"/>
    </w:rPr>
  </w:style>
  <w:style w:type="paragraph" w:styleId="ListParagraph">
    <w:name w:val="List Paragraph"/>
    <w:basedOn w:val="Normal"/>
    <w:qFormat/>
    <w:pPr>
      <w:ind w:left="708" w:hanging="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eb6d3cc3c44c901bf67f80e7a80d8179df7c895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LibreOffice/7.3.6.2$Windows_X86_64 LibreOffice_project/c28ca90fd6e1a19e189fc16c05f8f8924961e12e</Application>
  <AppVersion>15.0000</AppVersion>
  <Pages>3</Pages>
  <Words>732</Words>
  <Characters>3822</Characters>
  <CharactersWithSpaces>4564</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2024-11-28T12:27:00Z</dcterms:created>
  <dc:creator>ADELIFL</dc:creator>
  <dc:description/>
  <dc:language>es-ES</dc:language>
  <cp:lastModifiedBy/>
  <dcterms:modified xsi:type="dcterms:W3CDTF">2024-11-28T13:51:29Z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