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740C" w:rsidRDefault="00587FCB">
      <w:pPr>
        <w:pStyle w:val="Textoindependiente"/>
        <w:widowControl w:val="0"/>
        <w:shd w:val="clear" w:color="auto" w:fill="FFFFFF"/>
        <w:tabs>
          <w:tab w:val="left" w:pos="729"/>
        </w:tabs>
        <w:spacing w:after="142" w:line="240" w:lineRule="auto"/>
        <w:rPr>
          <w:rFonts w:ascii="Arial Narrow" w:hAnsi="Arial Narrow" w:cs="Arial Narrow"/>
          <w:bCs/>
          <w:sz w:val="32"/>
          <w:szCs w:val="40"/>
          <w:lang w:eastAsia="es-ES_tradnl"/>
        </w:rPr>
      </w:pPr>
      <w:r>
        <w:rPr>
          <w:rFonts w:ascii="Arial Narrow" w:hAnsi="Arial Narrow" w:cs="Arial Narrow"/>
          <w:b/>
          <w:bCs/>
          <w:sz w:val="40"/>
          <w:szCs w:val="40"/>
          <w:lang w:eastAsia="es-ES_tradnl"/>
        </w:rPr>
        <w:t xml:space="preserve">La Junta de Andalucía incluye a Jerez como municipio afectado por la DANA con daños agrarios </w:t>
      </w:r>
    </w:p>
    <w:p w:rsidR="003D740C" w:rsidRDefault="00587FCB">
      <w:pPr>
        <w:pStyle w:val="Textoindependiente"/>
        <w:widowControl w:val="0"/>
        <w:shd w:val="clear" w:color="auto" w:fill="FFFFFF"/>
        <w:tabs>
          <w:tab w:val="left" w:pos="729"/>
        </w:tabs>
        <w:spacing w:after="142" w:line="240" w:lineRule="auto"/>
        <w:rPr>
          <w:rFonts w:ascii="Arial Narrow" w:hAnsi="Arial Narrow" w:cs="Arial Narrow"/>
          <w:bCs/>
          <w:sz w:val="32"/>
          <w:szCs w:val="40"/>
          <w:lang w:eastAsia="es-ES_tradnl"/>
        </w:rPr>
      </w:pPr>
      <w:r>
        <w:rPr>
          <w:rFonts w:ascii="Arial Narrow" w:hAnsi="Arial Narrow" w:cs="Arial Narrow"/>
          <w:bCs/>
          <w:sz w:val="32"/>
          <w:szCs w:val="40"/>
          <w:lang w:eastAsia="es-ES_tradnl"/>
        </w:rPr>
        <w:t>García-Pelayo agradece al consejero de Agricultura el compromiso del Gobierno autonómico con la zona rural</w:t>
      </w:r>
    </w:p>
    <w:p w:rsidR="003D740C" w:rsidRDefault="00587FCB">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11 de noviembre de 2024.</w:t>
      </w:r>
      <w:r>
        <w:rPr>
          <w:rFonts w:ascii="Arial Narrow" w:eastAsia="Arial" w:hAnsi="Arial Narrow" w:cs="Arial Narrow"/>
          <w:bCs/>
          <w:sz w:val="26"/>
          <w:szCs w:val="26"/>
          <w:lang w:eastAsia="es-ES_tradnl"/>
        </w:rPr>
        <w:t xml:space="preserve"> La Junta de Andalucía ha incluido a Jerez entre los municipios afectados por desastre natural</w:t>
      </w:r>
      <w:r>
        <w:rPr>
          <w:rFonts w:ascii="Arial Narrow" w:eastAsia="Arial" w:hAnsi="Arial Narrow" w:cs="Arial Narrow"/>
          <w:bCs/>
          <w:i/>
          <w:sz w:val="26"/>
          <w:szCs w:val="26"/>
          <w:lang w:eastAsia="es-ES_tradnl"/>
        </w:rPr>
        <w:t xml:space="preserve"> </w:t>
      </w:r>
      <w:r>
        <w:rPr>
          <w:rFonts w:ascii="Arial Narrow" w:eastAsia="Arial" w:hAnsi="Arial Narrow" w:cs="Arial Narrow"/>
          <w:bCs/>
          <w:sz w:val="26"/>
          <w:szCs w:val="26"/>
          <w:lang w:eastAsia="es-ES_tradnl"/>
        </w:rPr>
        <w:t xml:space="preserve">con incidencia en el potencial productivo agrario como consecuencia de la DANA. Así lo ha trasladado en nuestra ciudad el consejero de Agricultura,  Ramón Fernández-Pacheco, quien ha participado este lunes junto a la alcaldesa, María José García-Pelayo, en el </w:t>
      </w:r>
      <w:r>
        <w:rPr>
          <w:rFonts w:ascii="Arial Narrow" w:eastAsia="Tahoma" w:hAnsi="Arial Narrow" w:cs="Arial"/>
          <w:color w:val="000000" w:themeColor="text1"/>
          <w:sz w:val="26"/>
          <w:szCs w:val="26"/>
        </w:rPr>
        <w:t xml:space="preserve">comité directivo de </w:t>
      </w:r>
      <w:proofErr w:type="spellStart"/>
      <w:r>
        <w:rPr>
          <w:rFonts w:ascii="Arial Narrow" w:eastAsia="Tahoma" w:hAnsi="Arial Narrow" w:cs="Arial"/>
          <w:color w:val="000000" w:themeColor="text1"/>
          <w:sz w:val="26"/>
          <w:szCs w:val="26"/>
        </w:rPr>
        <w:t>Asaja</w:t>
      </w:r>
      <w:proofErr w:type="spellEnd"/>
      <w:r>
        <w:rPr>
          <w:rFonts w:ascii="Arial Narrow" w:eastAsia="Tahoma" w:hAnsi="Arial Narrow" w:cs="Arial"/>
          <w:color w:val="000000" w:themeColor="text1"/>
          <w:sz w:val="26"/>
          <w:szCs w:val="26"/>
        </w:rPr>
        <w:t xml:space="preserve">-Cádiz, presidido por José </w:t>
      </w:r>
      <w:proofErr w:type="spellStart"/>
      <w:r>
        <w:rPr>
          <w:rFonts w:ascii="Arial Narrow" w:eastAsia="Tahoma" w:hAnsi="Arial Narrow" w:cs="Arial"/>
          <w:color w:val="000000" w:themeColor="text1"/>
          <w:sz w:val="26"/>
          <w:szCs w:val="26"/>
        </w:rPr>
        <w:t>Pravia</w:t>
      </w:r>
      <w:proofErr w:type="spellEnd"/>
      <w:r>
        <w:rPr>
          <w:rFonts w:ascii="Arial Narrow" w:eastAsia="Tahoma" w:hAnsi="Arial Narrow" w:cs="Arial"/>
          <w:color w:val="000000" w:themeColor="text1"/>
          <w:sz w:val="26"/>
          <w:szCs w:val="26"/>
        </w:rPr>
        <w:t xml:space="preserve"> </w:t>
      </w:r>
      <w:proofErr w:type="spellStart"/>
      <w:r>
        <w:rPr>
          <w:rFonts w:ascii="Arial Narrow" w:eastAsia="Tahoma" w:hAnsi="Arial Narrow" w:cs="Arial"/>
          <w:color w:val="000000" w:themeColor="text1"/>
          <w:sz w:val="26"/>
          <w:szCs w:val="26"/>
        </w:rPr>
        <w:t>Brugarolas</w:t>
      </w:r>
      <w:proofErr w:type="spellEnd"/>
      <w:r>
        <w:rPr>
          <w:rFonts w:ascii="Arial Narrow" w:eastAsia="Tahoma" w:hAnsi="Arial Narrow" w:cs="Arial"/>
          <w:color w:val="000000" w:themeColor="text1"/>
          <w:sz w:val="26"/>
          <w:szCs w:val="26"/>
        </w:rPr>
        <w:t xml:space="preserve">. De esta manera, nuestro municipio se suma junto a otros trece más de la provincia al listado de </w:t>
      </w:r>
      <w:r>
        <w:rPr>
          <w:rFonts w:ascii="Arial Narrow" w:eastAsia="Arial" w:hAnsi="Arial Narrow" w:cs="Arial Narrow"/>
          <w:bCs/>
          <w:sz w:val="26"/>
          <w:szCs w:val="26"/>
          <w:lang w:eastAsia="es-ES_tradnl"/>
        </w:rPr>
        <w:t>municipios andaluces en los que el Gobierno andaluz ha instado a la Consejería de Agricultura, Pesca, Agua y Desarrollo Rural a la adopción de medidas para paliar sus</w:t>
      </w:r>
      <w:r>
        <w:rPr>
          <w:rFonts w:ascii="Arial Narrow" w:eastAsia="Arial" w:hAnsi="Arial Narrow" w:cs="Arial Narrow"/>
          <w:bCs/>
          <w:i/>
          <w:sz w:val="26"/>
          <w:szCs w:val="26"/>
          <w:lang w:eastAsia="es-ES_tradnl"/>
        </w:rPr>
        <w:t xml:space="preserve"> </w:t>
      </w:r>
      <w:r>
        <w:rPr>
          <w:rFonts w:ascii="Arial Narrow" w:eastAsia="Arial" w:hAnsi="Arial Narrow" w:cs="Arial Narrow"/>
          <w:bCs/>
          <w:sz w:val="26"/>
          <w:szCs w:val="26"/>
          <w:lang w:eastAsia="es-ES_tradnl"/>
        </w:rPr>
        <w:t xml:space="preserve">efectos. </w:t>
      </w:r>
    </w:p>
    <w:p w:rsidR="00D03C3A" w:rsidRDefault="00D03C3A">
      <w:pPr>
        <w:tabs>
          <w:tab w:val="left" w:pos="3045"/>
        </w:tabs>
        <w:jc w:val="both"/>
        <w:rPr>
          <w:rFonts w:ascii="Arial Narrow" w:eastAsia="Arial" w:hAnsi="Arial Narrow" w:cs="Arial Narrow"/>
          <w:bCs/>
          <w:sz w:val="26"/>
          <w:szCs w:val="26"/>
          <w:lang w:eastAsia="es-ES_tradnl"/>
        </w:rPr>
      </w:pPr>
    </w:p>
    <w:p w:rsidR="00D03C3A" w:rsidRDefault="00D03C3A" w:rsidP="00D03C3A">
      <w:pPr>
        <w:tabs>
          <w:tab w:val="left" w:pos="3045"/>
        </w:tabs>
        <w:jc w:val="both"/>
        <w:rPr>
          <w:rFonts w:ascii="Arial Narrow" w:eastAsia="Tahoma" w:hAnsi="Arial Narrow" w:cs="Arial"/>
          <w:color w:val="000000" w:themeColor="text1"/>
          <w:sz w:val="26"/>
          <w:szCs w:val="26"/>
        </w:rPr>
      </w:pPr>
      <w:r>
        <w:rPr>
          <w:rFonts w:ascii="Arial Narrow" w:eastAsia="Tahoma" w:hAnsi="Arial Narrow" w:cs="Arial"/>
          <w:color w:val="000000" w:themeColor="text1"/>
          <w:sz w:val="26"/>
          <w:szCs w:val="26"/>
        </w:rPr>
        <w:t>La alcaldesa de Jerez ha agradecido a la Junta y al consejero en particular “su compromiso con la agricultura y con el campo; Jerez es igual de rural que de urbana y como consecuencia de la DANA hemos incorporado todos los daños a esas reclamaciones convencidos de que se da una respuesta proporcional al daño producido en el sector agrario”, ha afirmado García-Pelayo. En este sentido ha matizado que “gracias a la Junta de Andalucía estamos preparados y en una cita como la de hoy es importante escuchar las propuestas que tienen estos profesionales para mejorar nuestro campo”.</w:t>
      </w:r>
    </w:p>
    <w:p w:rsidR="00D03C3A" w:rsidRDefault="00D03C3A">
      <w:pPr>
        <w:tabs>
          <w:tab w:val="left" w:pos="3045"/>
        </w:tabs>
        <w:jc w:val="both"/>
        <w:rPr>
          <w:rFonts w:ascii="Arial Narrow" w:eastAsia="Arial" w:hAnsi="Arial Narrow" w:cs="Arial Narrow"/>
          <w:bCs/>
          <w:sz w:val="26"/>
          <w:szCs w:val="26"/>
          <w:lang w:eastAsia="es-ES_tradnl"/>
        </w:rPr>
      </w:pPr>
    </w:p>
    <w:p w:rsidR="003D740C" w:rsidRDefault="00587FCB">
      <w:pPr>
        <w:tabs>
          <w:tab w:val="left" w:pos="3045"/>
        </w:tabs>
        <w:jc w:val="both"/>
        <w:rPr>
          <w:rFonts w:ascii="Arial Narrow" w:eastAsia="Tahoma" w:hAnsi="Arial Narrow" w:cs="Arial"/>
          <w:color w:val="000000" w:themeColor="text1"/>
          <w:sz w:val="26"/>
          <w:szCs w:val="26"/>
        </w:rPr>
      </w:pPr>
      <w:r>
        <w:rPr>
          <w:rFonts w:ascii="Arial Narrow" w:eastAsia="Arial" w:hAnsi="Arial Narrow" w:cs="Arial Narrow"/>
          <w:bCs/>
          <w:sz w:val="26"/>
          <w:szCs w:val="26"/>
          <w:lang w:eastAsia="es-ES_tradnl"/>
        </w:rPr>
        <w:t xml:space="preserve">“La semana pasada ya incluimos a tres municipios de la provincia como son Alcalá del Valle, Arcos de la Frontera y </w:t>
      </w:r>
      <w:proofErr w:type="spellStart"/>
      <w:r>
        <w:rPr>
          <w:rFonts w:ascii="Arial Narrow" w:eastAsia="Arial" w:hAnsi="Arial Narrow" w:cs="Arial Narrow"/>
          <w:bCs/>
          <w:sz w:val="26"/>
          <w:szCs w:val="26"/>
          <w:lang w:eastAsia="es-ES_tradnl"/>
        </w:rPr>
        <w:t>Villamartín</w:t>
      </w:r>
      <w:proofErr w:type="spellEnd"/>
      <w:r>
        <w:rPr>
          <w:rFonts w:ascii="Arial Narrow" w:eastAsia="Arial" w:hAnsi="Arial Narrow" w:cs="Arial Narrow"/>
          <w:bCs/>
          <w:sz w:val="26"/>
          <w:szCs w:val="26"/>
          <w:lang w:eastAsia="es-ES_tradnl"/>
        </w:rPr>
        <w:t xml:space="preserve"> y ahora incluimos once más entre los que se encuentra Jerez”, ha asegurado Fernández-Pacheco quien ha añadido que “e</w:t>
      </w:r>
      <w:r>
        <w:rPr>
          <w:rFonts w:ascii="Arial Narrow" w:eastAsia="Tahoma" w:hAnsi="Arial Narrow" w:cs="Arial"/>
          <w:color w:val="000000" w:themeColor="text1"/>
          <w:sz w:val="26"/>
          <w:szCs w:val="26"/>
        </w:rPr>
        <w:t xml:space="preserve">stas medidas deben estar encaminadas a recuperar el potencial productivo de las explotaciones agrarias y a la reparación inmediata de los caminos rurales que se encuentren intransitables y supongan un grave peligro para la población. Estamos haciendo un mapeo para allí donde sea necesario declarar la emergencia y actuar a la mayor celeridad”, ha afirmado. Cabe recordar que como consecuencia de las fuertes lluvias, el Gobierno andaluz anunció el pasado día 5 la puesta en marcha de actuaciones que puedan llevarse a cabo para afrontar esta situación y garantizar la viabilidad económica de las explotaciones de aquellos municipios que se han visto especialmente afectados por esta DANA. </w:t>
      </w:r>
    </w:p>
    <w:p w:rsidR="003D740C" w:rsidRDefault="003D740C">
      <w:pPr>
        <w:tabs>
          <w:tab w:val="left" w:pos="3045"/>
        </w:tabs>
        <w:jc w:val="both"/>
        <w:rPr>
          <w:rFonts w:ascii="Arial Narrow" w:eastAsia="Tahoma" w:hAnsi="Arial Narrow" w:cs="Arial"/>
          <w:color w:val="000000" w:themeColor="text1"/>
          <w:sz w:val="26"/>
          <w:szCs w:val="26"/>
        </w:rPr>
      </w:pPr>
    </w:p>
    <w:p w:rsidR="003D740C" w:rsidRDefault="00587FCB">
      <w:pPr>
        <w:tabs>
          <w:tab w:val="left" w:pos="3045"/>
        </w:tabs>
        <w:jc w:val="both"/>
        <w:rPr>
          <w:rFonts w:ascii="Arial Narrow" w:eastAsia="Tahoma" w:hAnsi="Arial Narrow" w:cs="Arial"/>
          <w:color w:val="000000" w:themeColor="text1"/>
          <w:sz w:val="26"/>
          <w:szCs w:val="26"/>
        </w:rPr>
      </w:pPr>
      <w:bookmarkStart w:id="0" w:name="_GoBack"/>
      <w:bookmarkEnd w:id="0"/>
      <w:r>
        <w:rPr>
          <w:rFonts w:ascii="Arial Narrow" w:eastAsia="Tahoma" w:hAnsi="Arial Narrow" w:cs="Arial"/>
          <w:color w:val="000000" w:themeColor="text1"/>
          <w:sz w:val="26"/>
          <w:szCs w:val="26"/>
        </w:rPr>
        <w:t xml:space="preserve">En el comité directivo de </w:t>
      </w:r>
      <w:proofErr w:type="spellStart"/>
      <w:r>
        <w:rPr>
          <w:rFonts w:ascii="Arial Narrow" w:eastAsia="Tahoma" w:hAnsi="Arial Narrow" w:cs="Arial"/>
          <w:color w:val="000000" w:themeColor="text1"/>
          <w:sz w:val="26"/>
          <w:szCs w:val="26"/>
        </w:rPr>
        <w:t>Asaja</w:t>
      </w:r>
      <w:proofErr w:type="spellEnd"/>
      <w:r>
        <w:rPr>
          <w:rFonts w:ascii="Arial Narrow" w:eastAsia="Tahoma" w:hAnsi="Arial Narrow" w:cs="Arial"/>
          <w:color w:val="000000" w:themeColor="text1"/>
          <w:sz w:val="26"/>
          <w:szCs w:val="26"/>
        </w:rPr>
        <w:t xml:space="preserve">-Cádiz también han estado presentes la </w:t>
      </w:r>
      <w:proofErr w:type="spellStart"/>
      <w:r>
        <w:rPr>
          <w:rFonts w:ascii="Arial Narrow" w:eastAsia="Tahoma" w:hAnsi="Arial Narrow" w:cs="Arial"/>
          <w:color w:val="000000" w:themeColor="text1"/>
          <w:sz w:val="26"/>
          <w:szCs w:val="26"/>
        </w:rPr>
        <w:t>viceconsejera</w:t>
      </w:r>
      <w:proofErr w:type="spellEnd"/>
      <w:r>
        <w:rPr>
          <w:rFonts w:ascii="Arial Narrow" w:eastAsia="Tahoma" w:hAnsi="Arial Narrow" w:cs="Arial"/>
          <w:color w:val="000000" w:themeColor="text1"/>
          <w:sz w:val="26"/>
          <w:szCs w:val="26"/>
        </w:rPr>
        <w:t xml:space="preserve"> de Agricultura, Consolación Vera, la delegada del Gobierno de Andalucía en la provincia, Mercedes Colombo, el diputado Pedro Gallardo, así </w:t>
      </w:r>
      <w:r>
        <w:rPr>
          <w:rFonts w:ascii="Arial Narrow" w:eastAsia="Tahoma" w:hAnsi="Arial Narrow" w:cs="Arial"/>
          <w:color w:val="000000" w:themeColor="text1"/>
          <w:sz w:val="26"/>
          <w:szCs w:val="26"/>
        </w:rPr>
        <w:lastRenderedPageBreak/>
        <w:t xml:space="preserve">como los tenientes de alcaldesa, Agustín Muñoz, y Susana Sánchez, en representación del Ayuntamiento de la ciudad. </w:t>
      </w:r>
    </w:p>
    <w:p w:rsidR="003D740C" w:rsidRDefault="003D740C">
      <w:pPr>
        <w:tabs>
          <w:tab w:val="left" w:pos="3045"/>
        </w:tabs>
        <w:jc w:val="both"/>
        <w:rPr>
          <w:rFonts w:ascii="Arial Narrow" w:eastAsia="Tahoma" w:hAnsi="Arial Narrow" w:cs="Arial"/>
          <w:color w:val="000000" w:themeColor="text1"/>
          <w:sz w:val="26"/>
          <w:szCs w:val="26"/>
        </w:rPr>
      </w:pPr>
    </w:p>
    <w:p w:rsidR="003D740C" w:rsidRDefault="00587FCB">
      <w:pPr>
        <w:tabs>
          <w:tab w:val="left" w:pos="3045"/>
        </w:tabs>
        <w:jc w:val="both"/>
        <w:rPr>
          <w:rFonts w:ascii="Arial Narrow" w:eastAsia="Tahoma" w:hAnsi="Arial Narrow" w:cs="Arial"/>
          <w:color w:val="000000" w:themeColor="text1"/>
          <w:sz w:val="26"/>
          <w:szCs w:val="26"/>
        </w:rPr>
      </w:pPr>
      <w:r>
        <w:rPr>
          <w:rFonts w:ascii="Arial Narrow" w:eastAsia="Tahoma" w:hAnsi="Arial Narrow" w:cs="Arial"/>
          <w:color w:val="000000" w:themeColor="text1"/>
          <w:sz w:val="26"/>
          <w:szCs w:val="26"/>
        </w:rPr>
        <w:t xml:space="preserve">Durante el transcurso del mismo el consejero ha informado, entre otros temas, de la convocatoria de Ayudas a la Modernización de las explotaciones agrícolas por valor de cien millones de euros de la que se han recibido solicitudes por valor de 200 millones por lo que ya se trabaja en ampliar esta convocatoria. </w:t>
      </w:r>
    </w:p>
    <w:p w:rsidR="003D740C" w:rsidRDefault="003D740C">
      <w:pPr>
        <w:tabs>
          <w:tab w:val="left" w:pos="3045"/>
        </w:tabs>
        <w:jc w:val="both"/>
        <w:rPr>
          <w:rFonts w:ascii="Arial Narrow" w:eastAsia="Tahoma" w:hAnsi="Arial Narrow" w:cs="Arial"/>
          <w:i/>
          <w:color w:val="000000" w:themeColor="text1"/>
          <w:sz w:val="26"/>
          <w:szCs w:val="26"/>
        </w:rPr>
      </w:pPr>
    </w:p>
    <w:p w:rsidR="003D740C" w:rsidRPr="00587FCB" w:rsidRDefault="00587FCB">
      <w:pPr>
        <w:tabs>
          <w:tab w:val="left" w:pos="3045"/>
        </w:tabs>
        <w:jc w:val="both"/>
        <w:rPr>
          <w:rFonts w:ascii="Arial Narrow" w:eastAsia="Tahoma" w:hAnsi="Arial Narrow" w:cs="Arial"/>
          <w:color w:val="000000" w:themeColor="text1"/>
          <w:sz w:val="26"/>
          <w:szCs w:val="26"/>
        </w:rPr>
      </w:pPr>
      <w:r w:rsidRPr="00587FCB">
        <w:rPr>
          <w:rFonts w:ascii="Arial Narrow" w:eastAsia="Tahoma" w:hAnsi="Arial Narrow" w:cs="Arial"/>
          <w:color w:val="000000" w:themeColor="text1"/>
          <w:sz w:val="26"/>
          <w:szCs w:val="26"/>
        </w:rPr>
        <w:t>(Se adjunta fotografía y audio)</w:t>
      </w:r>
    </w:p>
    <w:p w:rsidR="003D740C" w:rsidRDefault="003D740C">
      <w:pPr>
        <w:tabs>
          <w:tab w:val="left" w:pos="3045"/>
        </w:tabs>
        <w:jc w:val="both"/>
        <w:rPr>
          <w:rFonts w:ascii="Arial Narrow" w:eastAsia="Tahoma" w:hAnsi="Arial Narrow" w:cs="Arial"/>
          <w:i/>
          <w:color w:val="000000" w:themeColor="text1"/>
          <w:sz w:val="26"/>
          <w:szCs w:val="26"/>
        </w:rPr>
      </w:pPr>
    </w:p>
    <w:p w:rsidR="003D740C" w:rsidRDefault="00D03C3A">
      <w:pPr>
        <w:pStyle w:val="Ttulo4"/>
        <w:tabs>
          <w:tab w:val="left" w:pos="3045"/>
        </w:tabs>
        <w:jc w:val="both"/>
      </w:pPr>
      <w:hyperlink r:id="rId7">
        <w:r w:rsidR="00587FCB">
          <w:rPr>
            <w:rStyle w:val="EnlacedeInternet"/>
            <w:rFonts w:ascii="Arial Narrow" w:eastAsia="Tahoma" w:hAnsi="Arial Narrow" w:cs="Arial"/>
            <w:b w:val="0"/>
            <w:bCs w:val="0"/>
            <w:i/>
            <w:color w:val="000000" w:themeColor="text1"/>
            <w:sz w:val="26"/>
            <w:szCs w:val="26"/>
          </w:rPr>
          <w:t>https://ssweb.seap.minhap.es/almacen/descarga/envio/8f9b5accf8621de6d3a8392c0e80357ee6796065</w:t>
        </w:r>
      </w:hyperlink>
    </w:p>
    <w:p w:rsidR="003D740C" w:rsidRDefault="003D740C">
      <w:pPr>
        <w:tabs>
          <w:tab w:val="left" w:pos="3045"/>
        </w:tabs>
        <w:jc w:val="both"/>
        <w:rPr>
          <w:rFonts w:ascii="Arial Narrow" w:eastAsia="Tahoma" w:hAnsi="Arial Narrow" w:cs="Arial"/>
          <w:i/>
          <w:color w:val="000000" w:themeColor="text1"/>
          <w:sz w:val="26"/>
          <w:szCs w:val="26"/>
        </w:rPr>
      </w:pPr>
    </w:p>
    <w:sectPr w:rsidR="003D740C">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0B" w:rsidRDefault="00587FCB">
      <w:r>
        <w:separator/>
      </w:r>
    </w:p>
  </w:endnote>
  <w:endnote w:type="continuationSeparator" w:id="0">
    <w:p w:rsidR="006E730B" w:rsidRDefault="0058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0C" w:rsidRDefault="00587FC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0B" w:rsidRDefault="00587FCB">
      <w:r>
        <w:separator/>
      </w:r>
    </w:p>
  </w:footnote>
  <w:footnote w:type="continuationSeparator" w:id="0">
    <w:p w:rsidR="006E730B" w:rsidRDefault="00587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0C" w:rsidRDefault="00587FCB">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B0ECC"/>
    <w:multiLevelType w:val="multilevel"/>
    <w:tmpl w:val="BDEA354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051331"/>
    <w:multiLevelType w:val="multilevel"/>
    <w:tmpl w:val="D0D04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0C"/>
    <w:rsid w:val="003D740C"/>
    <w:rsid w:val="00587FCB"/>
    <w:rsid w:val="006E730B"/>
    <w:rsid w:val="00D03C3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56105-1CE6-4909-96CF-62A5D929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8f9b5accf8621de6d3a8392c0e80357ee67960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513</Words>
  <Characters>2822</Characters>
  <Application>Microsoft Office Word</Application>
  <DocSecurity>0</DocSecurity>
  <Lines>23</Lines>
  <Paragraphs>6</Paragraphs>
  <ScaleCrop>false</ScaleCrop>
  <Company>HP</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15</cp:revision>
  <cp:lastPrinted>2024-11-11T12:47:00Z</cp:lastPrinted>
  <dcterms:created xsi:type="dcterms:W3CDTF">2024-11-11T12:19:00Z</dcterms:created>
  <dcterms:modified xsi:type="dcterms:W3CDTF">2024-11-11T13:43:00Z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