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 xml:space="preserve">La alcaldesa destaca la apuesta de Cáritas por la innovación y la sostenibilidad como vehículos de integración social y laboral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>La regidora visita la empresa de inserción ‘Casa Común’ y los cursos de formación que imparte la entidad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9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La alcaldesa de Jerez, María José García-Pelayo, junto a la delegada de Inclusión Social, Yessika Quintero, ha visitado la nave en la que Cáritas Diocesana Jerez desarrolla sus cursos de formación y las actividades de la empresa de inserción ‘Casa Común’. El director de la entidad, Eugenio Sánchez, junto a la coordinadora, Mila Díaz, y miembros de la plantilla y voluntariado, han mostrado a la regidora la apuesta que vienen desarrollando desde hace años por la innovación social y la sostenibilidad, encaminadas a la reutilización y reciclaje tanto de ropa como de muebles y enseres, para convertirlos en las mejores herramientas de inserción social y laboral. García-Pelayo ha destacado la labor de Cáritas como referente de solidaridad e implicación social haciendo protagonistas a las personas de su propio desarrollo personal.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‘</w:t>
      </w:r>
      <w:r>
        <w:rPr>
          <w:rFonts w:ascii="Arial Narrow" w:hAnsi="Arial Narrow"/>
          <w:color w:val="000000"/>
          <w:sz w:val="26"/>
          <w:szCs w:val="26"/>
        </w:rPr>
        <w:t>Casa Común’ cuenta con dos líneas de trabajo fundamentales, el reciclaje textil y la restauración de muebles y objetos de decoración. Con ambas actuaciones, consiguen dar una segunda vida a las donaciones de ropa y mobiliario que reciben, crear empleo y lograr fondos económicos que transforman en solidaridad y ayuda para las familias en situación de vulnerabilidad, desde un compromiso claro con la economía social. María José García-Pelayo visitaba recientemente la tienda Devuelta gestionada por Cáritas en Carrefour Sur. Esta entidad cuenta así mismo con dos tiendas de Moda-Re, ubicadas en calle Algarve y en Luz Shopping.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Durante esta visita, la regidora ha conocido la experiencia del alumnado de los cursos de Comercio y Costura, talleres en los que al aprendizaje de las materias, se suma el empoderamiento y los beneficios sobre la autoestima y seguridad de las personas participantes, que tal como ellas mismas compartieron con la alcaldesa, recuperan la ilusión por afrontar la búsqueda de empleo, y encuentran a la vez una red de apoyo que les resulta fundamental y enriquecedora.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alcaldesa ha felicitado tanto a usuarios y usuarias como a la plantilla de la entidad por el resultado del trabajo que vienen realizando, y que tiene un exponente importante en la creación de la marca textil Fantoche, que produce prendas nuevas a través del reciclaje de prendas fuera de stock, defectuosas o de segunda mano, y cuyos diseños son por tanto únicos. En esta visita, las diseñadoras de Fantoche han mostrado cómo crean los patrones y elaboran prendas exclusivas combinando telas de prendas diversas y produciendo modelos originales e inconfundibles.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Cáritas Jerez está formada por 78 Cáritas parroquiales; casi 19.000 personas acompañadas y protagonistas de su propio desarrollo; 711 personas voluntarias; 35 personas contratadas y 1180 donantes.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adjuntan fotografía</w:t>
      </w:r>
      <w:bookmarkStart w:id="0" w:name="_GoBack"/>
      <w:bookmarkEnd w:id="0"/>
      <w:r>
        <w:rPr>
          <w:rFonts w:ascii="Arial Narrow" w:hAnsi="Arial Narrow"/>
          <w:i/>
          <w:iCs/>
          <w:color w:val="000000"/>
          <w:sz w:val="26"/>
          <w:szCs w:val="26"/>
        </w:rPr>
        <w:t>s)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LibreOffice/7.3.6.2$Windows_X86_64 LibreOffice_project/c28ca90fd6e1a19e189fc16c05f8f8924961e12e</Application>
  <AppVersion>15.0000</AppVersion>
  <Pages>2</Pages>
  <Words>467</Words>
  <Characters>2510</Characters>
  <CharactersWithSpaces>2970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2024-11-09T11:24:44Z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