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Web"/>
        <w:suppressAutoHyphens w:val="true"/>
        <w:spacing w:before="0" w:after="280"/>
        <w:rPr>
          <w:rFonts w:ascii="Arial Narrow" w:hAnsi="Arial Narrow" w:eastAsia="Arial Narrow" w:cs="Arial Narrow"/>
          <w:b/>
          <w:b/>
          <w:color w:val="000000"/>
          <w:sz w:val="40"/>
          <w:szCs w:val="40"/>
        </w:rPr>
      </w:pPr>
      <w:r>
        <w:rPr>
          <w:rFonts w:eastAsia="Arial Narrow" w:cs="Arial Narrow" w:ascii="Arial Narrow" w:hAnsi="Arial Narrow"/>
          <w:b/>
          <w:i/>
          <w:color w:val="000000"/>
          <w:sz w:val="40"/>
          <w:szCs w:val="40"/>
        </w:rPr>
        <w:t>Museo Tatuado</w:t>
      </w:r>
      <w:r>
        <w:rPr>
          <w:rFonts w:eastAsia="Arial Narrow" w:cs="Arial Narrow" w:ascii="Arial Narrow" w:hAnsi="Arial Narrow"/>
          <w:b/>
          <w:color w:val="000000"/>
          <w:sz w:val="40"/>
          <w:szCs w:val="40"/>
        </w:rPr>
        <w:t>, la segunda piel del Museo Arqueológico grabada con la tinta de diecinueve artistas tatuadores</w:t>
      </w:r>
    </w:p>
    <w:p>
      <w:pPr>
        <w:pStyle w:val="NormalWeb"/>
        <w:suppressAutoHyphens w:val="true"/>
        <w:spacing w:before="280" w:after="280"/>
        <w:jc w:val="both"/>
        <w:rPr>
          <w:rFonts w:ascii="Arial Narrow" w:hAnsi="Arial Narrow" w:eastAsia="Arial Narrow" w:cs="Arial Narrow"/>
          <w:b/>
          <w:b/>
          <w:color w:val="000000"/>
          <w:sz w:val="6"/>
          <w:szCs w:val="26"/>
        </w:rPr>
      </w:pPr>
      <w:r>
        <w:rPr>
          <w:rFonts w:eastAsia="Arial Narrow" w:cs="Arial Narrow" w:ascii="Arial Narrow" w:hAnsi="Arial Narrow"/>
          <w:b/>
          <w:color w:val="000000"/>
          <w:sz w:val="6"/>
          <w:szCs w:val="26"/>
        </w:rPr>
      </w:r>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b/>
          <w:color w:val="000000"/>
          <w:sz w:val="26"/>
          <w:szCs w:val="26"/>
        </w:rPr>
        <w:t>5 de noviembre de 2024.</w:t>
      </w:r>
      <w:r>
        <w:rPr>
          <w:rFonts w:eastAsia="Arial Narrow" w:cs="Arial Narrow" w:ascii="Arial Narrow" w:hAnsi="Arial Narrow"/>
          <w:color w:val="000000"/>
          <w:sz w:val="26"/>
          <w:szCs w:val="26"/>
        </w:rPr>
        <w:t xml:space="preserve"> Un total de 19 artistas tatuadores participarán en la exposición Museo Tatuado que se podrá visitar a partir del 21 de noviembre en el Museo Arqueológico de Jerez, enmarcada en la cuarta edición del programa de exposiciones 'Dentro del Museo' que fusiona arte contemporáneo y arqueología, organizada por la Delegación de Cultura, Fiestas, Patrimonio Histórico y Capital Europea de la Cultura, bajo el comisariado de la artista jerezana, Luisa Porras.</w:t>
      </w:r>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La muestra, que conmemora el XII aniversario de la reapertura y remodelación del Museo Arqueológico de Jerez, persigue la interacción entre arte y arqueología, estableciendo un diálogo donde el tatuaje, por un lado, aporta nuevas interpretaciones que revitalizan las piezas arqueológicas, mientras que, por otro, la arqueología ofrece un contexto histórico y simbólico que profundiza en el significado de las obras actuales. De esta forma se propone una experiencia inmersiva donde las piezas, sean antiguas o modernas, dialogan y construyen puentes entre distintas épocas.</w:t>
      </w:r>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 xml:space="preserve">Por su parte, el delegado de Cultura, Francisco Zurita, ha señalado que la exposición </w:t>
      </w:r>
      <w:r>
        <w:rPr>
          <w:rFonts w:eastAsia="Arial Narrow" w:cs="Arial Narrow" w:ascii="Arial Narrow" w:hAnsi="Arial Narrow"/>
          <w:i/>
          <w:color w:val="000000"/>
          <w:sz w:val="26"/>
          <w:szCs w:val="26"/>
        </w:rPr>
        <w:t>Museo Tatuado</w:t>
      </w:r>
      <w:r>
        <w:rPr>
          <w:rFonts w:eastAsia="Arial Narrow" w:cs="Arial Narrow" w:ascii="Arial Narrow" w:hAnsi="Arial Narrow"/>
          <w:color w:val="000000"/>
          <w:sz w:val="26"/>
          <w:szCs w:val="26"/>
        </w:rPr>
        <w:t xml:space="preserve"> es una propuesta muy importante dentro del proceso de la candidatura de Jerez 2031, Capital Europea de la Cultura, dado que "esta fusión no sólo demuestra la singular herencia cultural de Jerez sino que, además, nos abre hacia nuevas vías de creación artística, permitiéndonos destacar el trabajo de los magníficos profesionales del tatuaje con los que contamos en nuestro entorno, todo un ejemplo de creatividad, innovación, talento y diversidad artística". </w:t>
      </w:r>
    </w:p>
    <w:p>
      <w:pPr>
        <w:pStyle w:val="NormalWeb"/>
        <w:suppressAutoHyphens w:val="true"/>
        <w:spacing w:before="280" w:after="280"/>
        <w:jc w:val="both"/>
        <w:rPr>
          <w:rFonts w:ascii="Arial Narrow" w:hAnsi="Arial Narrow"/>
          <w:sz w:val="26"/>
          <w:szCs w:val="26"/>
        </w:rPr>
      </w:pPr>
      <w:r>
        <w:rPr>
          <w:rFonts w:eastAsia="Arial Narrow" w:cs="Arial Narrow" w:ascii="Arial Narrow" w:hAnsi="Arial Narrow"/>
          <w:color w:val="000000"/>
          <w:sz w:val="26"/>
          <w:szCs w:val="26"/>
        </w:rPr>
        <w:t>En este sentido Zurita ha contextualizado que "</w:t>
      </w:r>
      <w:r>
        <w:rPr>
          <w:rFonts w:ascii="Arial Narrow" w:hAnsi="Arial Narrow"/>
          <w:sz w:val="26"/>
          <w:szCs w:val="26"/>
        </w:rPr>
        <w:t xml:space="preserve">la candidatura a Capital Europea de la Cultura no solo trata de mostrar nuestras tradiciones, sino también de proyectar una visión de futuro a través de nuestra cultura y </w:t>
      </w:r>
      <w:r>
        <w:rPr>
          <w:rFonts w:ascii="Arial Narrow" w:hAnsi="Arial Narrow"/>
          <w:i/>
          <w:sz w:val="26"/>
          <w:szCs w:val="26"/>
        </w:rPr>
        <w:t>Museo Tatuado</w:t>
      </w:r>
      <w:r>
        <w:rPr>
          <w:rFonts w:ascii="Arial Narrow" w:hAnsi="Arial Narrow"/>
          <w:sz w:val="26"/>
          <w:szCs w:val="26"/>
        </w:rPr>
        <w:t xml:space="preserve"> es un excelente ejemplo de cómo podemos reimaginar nuestra historia a través del arte, invitando a la reflexión y al diálogo".</w:t>
      </w:r>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 xml:space="preserve">Los artistas participantes son: José Fernández (Iron Horse Jerez), Cristiano Viola (Iron Horse Jerez), Víctor Santiago (Utopic Tattoo Art), Iván Cordero (Pol Tattoo Studio), Daniel Rodríguez Moreno (Patan Tattoo Studio), Pablo Patan (Patan Tattoo Studio), Iván González Rosado (Patan Tattoo Studio), Antonio Navarro Martín (Patan Tattoo Studio), Daniel Lacalle (Iron Horse Jerez), Juan Manuel Verde (Culture Tattoo), Samuel Martínez 'Pol' (Pol Tattoo Studio), Elena Genovese Sánchez (Iron Horse Jerez), Trix Tattoo (Pol Tattoo Studio), Pedro Caballero (Pol Tattoo Studio), Rosario Gutiérrez Gómez (Pol Tattoo Studio), Carlos Ortiz (Pol Tattoo Studio), Miguel Muñoz Peña (Culture Tattoo), Juan Ramos (Culture Tattoo) y Fran Castro (Pol Tattoo Studio). </w:t>
      </w:r>
      <w:r>
        <w:rPr>
          <w:rFonts w:ascii="Arial Narrow" w:hAnsi="Arial Narrow"/>
          <w:sz w:val="26"/>
          <w:szCs w:val="26"/>
        </w:rPr>
        <w:t>La inauguración de la exposición tendrá lugar el día 21 de noviembre, a las 19.30 horas, y permanecerá abierta hasta el 21 de febrero, en horario de martes a sábado, de 9 a 14 horas</w:t>
      </w:r>
      <w:r>
        <w:rPr>
          <w:rFonts w:ascii="Arial Narrow" w:hAnsi="Arial Narrow"/>
        </w:rPr>
        <w:t>.</w:t>
      </w:r>
    </w:p>
    <w:p>
      <w:pPr>
        <w:pStyle w:val="NormalWeb"/>
        <w:suppressAutoHyphens w:val="true"/>
        <w:spacing w:before="280" w:after="280"/>
        <w:jc w:val="both"/>
        <w:rPr>
          <w:rFonts w:ascii="Arial Narrow" w:hAnsi="Arial Narrow"/>
        </w:rPr>
      </w:pPr>
      <w:r>
        <w:rPr>
          <w:rFonts w:ascii="Arial Narrow" w:hAnsi="Arial Narrow"/>
        </w:rPr>
      </w:r>
    </w:p>
    <w:p>
      <w:pPr>
        <w:pStyle w:val="NormalWeb"/>
        <w:suppressAutoHyphens w:val="true"/>
        <w:spacing w:before="280" w:after="280"/>
        <w:jc w:val="both"/>
        <w:rPr>
          <w:i/>
          <w:i/>
          <w:iCs/>
        </w:rPr>
      </w:pPr>
      <w:r>
        <w:rPr>
          <w:rFonts w:ascii="Arial Narrow" w:hAnsi="Arial Narrow"/>
          <w:i/>
          <w:iCs/>
        </w:rPr>
        <w:t>(Se adjunta cartel)</w:t>
      </w:r>
      <w:bookmarkStart w:id="0" w:name="_GoBack"/>
      <w:bookmarkEnd w:id="0"/>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r>
    </w:p>
    <w:p>
      <w:pPr>
        <w:pStyle w:val="NormalWeb"/>
        <w:suppressAutoHyphens w:val="true"/>
        <w:spacing w:before="280" w:after="280"/>
        <w:jc w:val="both"/>
        <w:rPr>
          <w:rFonts w:ascii="Arial Narrow" w:hAnsi="Arial Narrow" w:eastAsia="Arial Narrow" w:cs="Arial Narrow"/>
          <w:i/>
          <w:i/>
          <w:color w:val="000000"/>
          <w:sz w:val="26"/>
          <w:szCs w:val="26"/>
        </w:rPr>
      </w:pPr>
      <w:r>
        <w:rPr/>
      </w:r>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swiss"/>
    <w:pitch w:val="variable"/>
  </w:font>
  <w:font w:name="Liberation Serif">
    <w:altName w:val="Times New Roman"/>
    <w:charset w:val="00"/>
    <w:family w:val="swiss"/>
    <w:pitch w:val="variable"/>
  </w:font>
  <w:font w:name="Times New Roman">
    <w:charset w:val="00"/>
    <w:family w:val="swiss"/>
    <w:pitch w:val="variable"/>
  </w:font>
  <w:font w:name="Calibri">
    <w:charset w:val="00"/>
    <w:family w:val="swiss"/>
    <w:pitch w:val="variable"/>
  </w:font>
  <w:font w:name="Segoe UI">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2"/>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basedOn w:val="LOnormal"/>
    <w:next w:val="LOnormal"/>
    <w:qFormat/>
    <w:pPr>
      <w:keepNext w:val="true"/>
      <w:keepLines/>
      <w:spacing w:before="480" w:after="120"/>
      <w:outlineLvl w:val="0"/>
    </w:pPr>
    <w:rPr>
      <w:rFonts w:ascii="Cambria" w:hAnsi="Cambria" w:eastAsia="Cambria" w:cs="Cambria"/>
      <w:b/>
      <w:color w:val="365F91"/>
      <w:sz w:val="28"/>
      <w:szCs w:val="28"/>
    </w:rPr>
  </w:style>
  <w:style w:type="paragraph" w:styleId="Ttulo2">
    <w:name w:val="Heading 2"/>
    <w:basedOn w:val="LOnormal"/>
    <w:next w:val="LOnormal"/>
    <w:qFormat/>
    <w:pPr>
      <w:widowControl w:val="false"/>
      <w:spacing w:before="200" w:after="120"/>
      <w:outlineLvl w:val="1"/>
    </w:pPr>
    <w:rPr>
      <w:rFonts w:ascii="Liberation Serif" w:hAnsi="Liberation Serif" w:eastAsia="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hAnsi="Times New Roman" w:eastAsia="Times New Roman" w:cs="Times New Roman"/>
      <w:b/>
      <w:sz w:val="27"/>
      <w:szCs w:val="27"/>
    </w:rPr>
  </w:style>
  <w:style w:type="paragraph" w:styleId="Ttulo4">
    <w:name w:val="Heading 4"/>
    <w:basedOn w:val="LOnormal"/>
    <w:next w:val="LOnormal"/>
    <w:qFormat/>
    <w:pPr>
      <w:keepNext w:val="true"/>
      <w:spacing w:before="240" w:after="60"/>
      <w:outlineLvl w:val="3"/>
    </w:pPr>
    <w:rPr>
      <w:rFonts w:ascii="Calibri" w:hAnsi="Calibri" w:eastAsia="Calibri" w:cs="Calibri"/>
      <w:b/>
      <w:sz w:val="28"/>
      <w:szCs w:val="28"/>
    </w:rPr>
  </w:style>
  <w:style w:type="paragraph" w:styleId="Ttulo5">
    <w:name w:val="Heading 5"/>
    <w:basedOn w:val="LOnormal"/>
    <w:next w:val="LOnormal"/>
    <w:qFormat/>
    <w:pPr>
      <w:widowControl w:val="false"/>
      <w:spacing w:before="120" w:after="60"/>
      <w:outlineLvl w:val="4"/>
    </w:pPr>
    <w:rPr>
      <w:rFonts w:ascii="Liberation Serif" w:hAnsi="Liberation Serif" w:eastAsia="Liberation Serif" w:cs="Liberation Serif"/>
      <w:b/>
      <w:color w:val="000000"/>
    </w:rPr>
  </w:style>
  <w:style w:type="paragraph" w:styleId="Ttu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EnlacedeInternet" w:customStyle="1">
    <w:name w:val="Enlace de Internet"/>
    <w:basedOn w:val="DefaultParagraphFont"/>
    <w:uiPriority w:val="99"/>
    <w:rsid w:val="00dd7600"/>
    <w:rPr>
      <w:color w:val="0000FF" w:themeColor="hyperlink"/>
      <w:u w:val="single"/>
    </w:rPr>
  </w:style>
  <w:style w:type="character" w:styleId="Destacado">
    <w:name w:val="Destacado"/>
    <w:basedOn w:val="DefaultParagraphFont"/>
    <w:uiPriority w:val="20"/>
    <w:qFormat/>
    <w:rsid w:val="00a46e26"/>
    <w:rPr>
      <w:i/>
      <w:iCs/>
    </w:rPr>
  </w:style>
  <w:style w:type="character" w:styleId="Ttulo2Car" w:customStyle="1">
    <w:name w:val="Título 2 Car"/>
    <w:basedOn w:val="DefaultParagraphFont"/>
    <w:qFormat/>
    <w:rsid w:val="00ee2765"/>
    <w:rPr>
      <w:b/>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Elementoriconlisttext" w:customStyle="1">
    <w:name w:val="elementor-icon-list-text"/>
    <w:basedOn w:val="DefaultParagraphFont"/>
    <w:qFormat/>
    <w:rsid w:val="00dd2352"/>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false"/>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9F0AD-AA73-49AA-AD9B-B9DE671D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LibreOffice/7.3.6.2$Windows_X86_64 LibreOffice_project/c28ca90fd6e1a19e189fc16c05f8f8924961e12e</Application>
  <AppVersion>15.0000</AppVersion>
  <Pages>2</Pages>
  <Words>463</Words>
  <Characters>2567</Characters>
  <CharactersWithSpaces>3024</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2024-10-30T07:51:00Z</dcterms:created>
  <dc:creator>Ana Pielfort Garrido</dc:creator>
  <dc:description/>
  <dc:language>es-ES</dc:language>
  <cp:lastModifiedBy/>
  <cp:lastPrinted>2024-06-19T12:07:00Z</cp:lastPrinted>
  <dcterms:modified xsi:type="dcterms:W3CDTF">2024-11-05T09:42:29Z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