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80C24" w14:textId="77777777" w:rsidR="00080AD9" w:rsidRDefault="00080AD9" w:rsidP="00080AD9">
      <w:pPr>
        <w:jc w:val="both"/>
        <w:rPr>
          <w:rStyle w:val="nfasis1"/>
          <w:rFonts w:ascii="Arial Narrow" w:hAnsi="Arial Narrow" w:cs="Arial"/>
          <w:i w:val="0"/>
          <w:iCs w:val="0"/>
          <w:sz w:val="32"/>
          <w:szCs w:val="32"/>
          <w:u w:val="single"/>
        </w:rPr>
      </w:pPr>
    </w:p>
    <w:p w14:paraId="4396BA16" w14:textId="77777777" w:rsidR="00080AD9" w:rsidRDefault="00080AD9" w:rsidP="00080AD9">
      <w:r>
        <w:rPr>
          <w:rStyle w:val="nfasis1"/>
          <w:rFonts w:ascii="Arial Narrow" w:hAnsi="Arial Narrow" w:cs="Arial"/>
          <w:sz w:val="32"/>
          <w:szCs w:val="32"/>
          <w:u w:val="single"/>
        </w:rPr>
        <w:t xml:space="preserve">Mesa del Centro Histórico </w:t>
      </w:r>
    </w:p>
    <w:p w14:paraId="086DC53F" w14:textId="77777777" w:rsidR="00080AD9" w:rsidRDefault="00080AD9" w:rsidP="00080AD9">
      <w:pPr>
        <w:rPr>
          <w:rStyle w:val="nfasis1"/>
          <w:rFonts w:ascii="Arial Narrow" w:hAnsi="Arial Narrow" w:cs="Arial"/>
          <w:b/>
          <w:bCs/>
          <w:i w:val="0"/>
          <w:iCs w:val="0"/>
          <w:sz w:val="40"/>
          <w:szCs w:val="40"/>
        </w:rPr>
      </w:pPr>
    </w:p>
    <w:p w14:paraId="7634C0E6" w14:textId="77777777" w:rsidR="00080AD9" w:rsidRPr="00D33E4F" w:rsidRDefault="00080AD9" w:rsidP="00080AD9">
      <w:pPr>
        <w:rPr>
          <w:i/>
        </w:rPr>
      </w:pPr>
      <w:bookmarkStart w:id="0" w:name="_GoBack"/>
      <w:bookmarkEnd w:id="0"/>
      <w:r w:rsidRPr="00D33E4F">
        <w:rPr>
          <w:rStyle w:val="nfasis1"/>
          <w:rFonts w:ascii="Arial Narrow" w:hAnsi="Arial Narrow" w:cs="Arial"/>
          <w:b/>
          <w:bCs/>
          <w:i w:val="0"/>
          <w:sz w:val="40"/>
          <w:szCs w:val="40"/>
        </w:rPr>
        <w:t>El Ayuntamiento ultima la redacción de un primer documento del Plan Jerez Centro 2023-2031, que será sometido a un proceso de participación a principios de 2025</w:t>
      </w:r>
    </w:p>
    <w:p w14:paraId="60D92E8A" w14:textId="77777777" w:rsidR="00080AD9" w:rsidRDefault="00080AD9" w:rsidP="00080AD9">
      <w:pPr>
        <w:rPr>
          <w:rFonts w:ascii="Arial Narrow" w:hAnsi="Arial Narrow"/>
          <w:sz w:val="32"/>
          <w:szCs w:val="32"/>
        </w:rPr>
      </w:pPr>
    </w:p>
    <w:p w14:paraId="06DB4F0F" w14:textId="77777777" w:rsidR="00080AD9" w:rsidRDefault="00080AD9" w:rsidP="00080AD9">
      <w:pPr>
        <w:pStyle w:val="Textoindependiente"/>
        <w:spacing w:line="240" w:lineRule="auto"/>
        <w:jc w:val="both"/>
      </w:pPr>
      <w:r>
        <w:rPr>
          <w:rStyle w:val="Fuentedeprrafopredeter18"/>
          <w:rFonts w:ascii="Arial Narrow" w:eastAsia="Arial" w:hAnsi="Arial Narrow" w:cs="Arial Narrow"/>
          <w:b/>
          <w:bCs/>
          <w:sz w:val="26"/>
          <w:szCs w:val="26"/>
          <w:lang w:eastAsia="es-ES_tradnl"/>
        </w:rPr>
        <w:t>7 de octubre de 2024</w:t>
      </w:r>
      <w:r>
        <w:rPr>
          <w:rStyle w:val="Fuentedeprrafopredeter18"/>
          <w:rFonts w:ascii="Arial Narrow" w:eastAsia="Arial" w:hAnsi="Arial Narrow" w:cs="Arial Narrow"/>
          <w:sz w:val="26"/>
          <w:szCs w:val="26"/>
          <w:lang w:eastAsia="es-ES_tradnl"/>
        </w:rPr>
        <w:t xml:space="preserve">. La Mesa del Centro Histórico, presidida por el primer teniente de alcaldesa, Agustín Muñoz, ha celebrado una nueva sesión en la que se ha abordado un extenso orden del día sobre los proyectos, actuaciones y medidas que está llevando a cabo el Ayuntamiento en esta zona de forma trasversal, dentro del objetivo prioritario de hacerlo más atractivo, sostenible y habitable. </w:t>
      </w:r>
    </w:p>
    <w:p w14:paraId="2674ADA5" w14:textId="77777777" w:rsidR="00080AD9" w:rsidRDefault="00080AD9" w:rsidP="00080AD9">
      <w:pPr>
        <w:pStyle w:val="Textoindependiente"/>
        <w:spacing w:line="240" w:lineRule="auto"/>
        <w:jc w:val="both"/>
      </w:pPr>
      <w:r>
        <w:rPr>
          <w:rStyle w:val="Fuentedeprrafopredeter18"/>
          <w:rFonts w:ascii="Arial Narrow" w:eastAsia="Arial" w:hAnsi="Arial Narrow" w:cs="Arial Narrow"/>
          <w:sz w:val="26"/>
          <w:szCs w:val="26"/>
          <w:lang w:eastAsia="es-ES_tradnl"/>
        </w:rPr>
        <w:t xml:space="preserve">A lo largo de la sesión, a la que han asistido el teniente de alcaldesa de Servicios Públicos, Jaime Espinar, la delegada de Urbanismo, Belén de la Cuadra, de Participación Ciudadana, Carmen Pina, y de Empleo, </w:t>
      </w:r>
      <w:proofErr w:type="spellStart"/>
      <w:r>
        <w:rPr>
          <w:rStyle w:val="Fuentedeprrafopredeter18"/>
          <w:rFonts w:ascii="Arial Narrow" w:eastAsia="Arial" w:hAnsi="Arial Narrow" w:cs="Arial Narrow"/>
          <w:sz w:val="26"/>
          <w:szCs w:val="26"/>
          <w:lang w:eastAsia="es-ES_tradnl"/>
        </w:rPr>
        <w:t>Nela</w:t>
      </w:r>
      <w:proofErr w:type="spellEnd"/>
      <w:r>
        <w:rPr>
          <w:rStyle w:val="Fuentedeprrafopredeter18"/>
          <w:rFonts w:ascii="Arial Narrow" w:eastAsia="Arial" w:hAnsi="Arial Narrow" w:cs="Arial Narrow"/>
          <w:sz w:val="26"/>
          <w:szCs w:val="26"/>
          <w:lang w:eastAsia="es-ES_tradnl"/>
        </w:rPr>
        <w:t xml:space="preserve"> García, se ha dado un repaso a temas de interés para la ciudadanía que están en marcha o en previsión, y que han sido abordados previamente en las dos Comisiones de Seguimiento de la Mesa celebradas en julio y septiembre. </w:t>
      </w:r>
    </w:p>
    <w:p w14:paraId="65365972" w14:textId="77777777" w:rsidR="00080AD9" w:rsidRDefault="00080AD9" w:rsidP="00080AD9">
      <w:pPr>
        <w:rPr>
          <w:rFonts w:ascii="Arial Narrow" w:hAnsi="Arial Narrow"/>
          <w:sz w:val="26"/>
          <w:szCs w:val="26"/>
        </w:rPr>
      </w:pPr>
      <w:r>
        <w:rPr>
          <w:rFonts w:ascii="Arial Narrow" w:hAnsi="Arial Narrow"/>
          <w:b/>
          <w:sz w:val="26"/>
          <w:szCs w:val="26"/>
        </w:rPr>
        <w:t>Plan Jerez Centro 2023-2031</w:t>
      </w:r>
    </w:p>
    <w:p w14:paraId="711267B1" w14:textId="77777777" w:rsidR="00080AD9" w:rsidRDefault="00080AD9" w:rsidP="00080AD9">
      <w:pPr>
        <w:jc w:val="both"/>
        <w:rPr>
          <w:rFonts w:ascii="Arial Narrow" w:hAnsi="Arial Narrow"/>
          <w:sz w:val="26"/>
          <w:szCs w:val="26"/>
        </w:rPr>
      </w:pPr>
    </w:p>
    <w:p w14:paraId="6A20E61D" w14:textId="77777777" w:rsidR="00080AD9" w:rsidRDefault="00080AD9" w:rsidP="00080AD9">
      <w:pPr>
        <w:jc w:val="both"/>
        <w:rPr>
          <w:rFonts w:ascii="Arial Narrow" w:hAnsi="Arial Narrow"/>
          <w:sz w:val="26"/>
          <w:szCs w:val="26"/>
        </w:rPr>
      </w:pPr>
      <w:r>
        <w:rPr>
          <w:rFonts w:ascii="Arial Narrow" w:hAnsi="Arial Narrow"/>
          <w:sz w:val="26"/>
          <w:szCs w:val="26"/>
        </w:rPr>
        <w:t xml:space="preserve">Uno de los asuntos destacados del orden del día ha sido el Plan Jerez Centro 2023-2031, que se inició con la creación de la Delegación de Centro Histórico y la constitución de la Mesa de Centro Histórico, y donde se vienen recogiendo las necesidades de la zona y las propuestas y aportaciones de los distintos colectivos. </w:t>
      </w:r>
    </w:p>
    <w:p w14:paraId="0B28C745" w14:textId="77777777" w:rsidR="00080AD9" w:rsidRDefault="00080AD9" w:rsidP="00080AD9">
      <w:pPr>
        <w:jc w:val="both"/>
        <w:rPr>
          <w:rFonts w:ascii="Arial Narrow" w:hAnsi="Arial Narrow"/>
          <w:sz w:val="26"/>
          <w:szCs w:val="26"/>
        </w:rPr>
      </w:pPr>
    </w:p>
    <w:p w14:paraId="367168A6" w14:textId="77777777" w:rsidR="00080AD9" w:rsidRDefault="00080AD9" w:rsidP="00080AD9">
      <w:pPr>
        <w:jc w:val="both"/>
        <w:rPr>
          <w:rFonts w:ascii="Arial Narrow" w:hAnsi="Arial Narrow"/>
          <w:sz w:val="26"/>
          <w:szCs w:val="26"/>
        </w:rPr>
      </w:pPr>
      <w:r>
        <w:rPr>
          <w:rFonts w:ascii="Arial Narrow" w:hAnsi="Arial Narrow"/>
          <w:sz w:val="26"/>
          <w:szCs w:val="26"/>
        </w:rPr>
        <w:t xml:space="preserve">Para la elaboración del Plan, se ha constituido un equipo técnico en el que participan todas las delegaciones municipales implicadas, que se ha encargado de recopilar y analizar todos los trabajos y documentos previos, así como las propuestas de los colectivos integrantes de la Mesa. </w:t>
      </w:r>
      <w:r>
        <w:rPr>
          <w:rStyle w:val="Fuentedeprrafopredeter18"/>
          <w:rFonts w:ascii="Arial Narrow" w:hAnsi="Arial Narrow"/>
          <w:sz w:val="26"/>
          <w:szCs w:val="26"/>
        </w:rPr>
        <w:t xml:space="preserve">Entre las próximas actuaciones que se llevarán a cabo figura la finalización de los trabajos de elaboración del Documento de Avance del Plan, que constituye “un documento de diagnóstico y una foto fija de la situación del centro histórico en los parámetros definidos en cada área. Se espera que esté finalizado en diciembre de 2024 y, una vez culminado, se someterá a un proceso participativo en los primeros meses de 2025”. </w:t>
      </w:r>
    </w:p>
    <w:p w14:paraId="37C88631" w14:textId="77777777" w:rsidR="00080AD9" w:rsidRDefault="00080AD9" w:rsidP="00080AD9">
      <w:pPr>
        <w:pStyle w:val="Textoindependiente"/>
        <w:spacing w:line="240" w:lineRule="auto"/>
        <w:jc w:val="both"/>
        <w:rPr>
          <w:rFonts w:ascii="Arial Narrow" w:eastAsia="Arial" w:hAnsi="Arial Narrow" w:cs="Arial Narrow"/>
          <w:b/>
          <w:bCs/>
          <w:sz w:val="26"/>
          <w:szCs w:val="26"/>
          <w:lang w:eastAsia="es-ES_tradnl"/>
        </w:rPr>
      </w:pPr>
    </w:p>
    <w:p w14:paraId="22D0D022" w14:textId="77777777" w:rsidR="00080AD9" w:rsidRDefault="00080AD9" w:rsidP="00080AD9">
      <w:pPr>
        <w:jc w:val="both"/>
        <w:rPr>
          <w:rFonts w:ascii="Arial Narrow" w:hAnsi="Arial Narrow"/>
          <w:b/>
          <w:bCs/>
          <w:sz w:val="26"/>
          <w:szCs w:val="26"/>
        </w:rPr>
      </w:pPr>
    </w:p>
    <w:p w14:paraId="3FCD6305" w14:textId="77777777" w:rsidR="00080AD9" w:rsidRDefault="00080AD9" w:rsidP="00080AD9">
      <w:pPr>
        <w:jc w:val="both"/>
        <w:rPr>
          <w:rFonts w:ascii="Arial Narrow" w:hAnsi="Arial Narrow"/>
          <w:b/>
          <w:bCs/>
          <w:sz w:val="26"/>
          <w:szCs w:val="26"/>
        </w:rPr>
      </w:pPr>
      <w:r>
        <w:rPr>
          <w:rFonts w:ascii="Arial Narrow" w:hAnsi="Arial Narrow"/>
          <w:b/>
          <w:bCs/>
          <w:sz w:val="26"/>
          <w:szCs w:val="26"/>
        </w:rPr>
        <w:t>Regulación de las viviendas de uso turístico en Jerez</w:t>
      </w:r>
    </w:p>
    <w:p w14:paraId="455C9946" w14:textId="77777777" w:rsidR="00080AD9" w:rsidRDefault="00080AD9" w:rsidP="00080AD9">
      <w:pPr>
        <w:jc w:val="both"/>
        <w:rPr>
          <w:rFonts w:ascii="Arial Narrow" w:hAnsi="Arial Narrow"/>
          <w:sz w:val="26"/>
          <w:szCs w:val="26"/>
        </w:rPr>
      </w:pPr>
    </w:p>
    <w:p w14:paraId="0C70DFD6" w14:textId="77777777" w:rsidR="00080AD9" w:rsidRDefault="00080AD9" w:rsidP="00080AD9">
      <w:pPr>
        <w:jc w:val="both"/>
        <w:rPr>
          <w:rFonts w:ascii="Arial Narrow" w:hAnsi="Arial Narrow"/>
          <w:sz w:val="26"/>
          <w:szCs w:val="26"/>
        </w:rPr>
      </w:pPr>
      <w:r>
        <w:rPr>
          <w:rFonts w:ascii="Arial Narrow" w:hAnsi="Arial Narrow"/>
          <w:sz w:val="26"/>
          <w:szCs w:val="26"/>
        </w:rPr>
        <w:t xml:space="preserve">Por su parte, Belén de la Cuadra ha informado sobre los trabajos que está llevando a cabo el Ayuntamiento para la regulación de las viviendas de uso turístico en la ciudad. Para ello, ha explicado que se creó una mesa de trabajo compuesta por técnicos de la Delegación de Urbanismo y la Empresa Pública de la Vivienda, </w:t>
      </w:r>
      <w:proofErr w:type="spellStart"/>
      <w:r>
        <w:rPr>
          <w:rFonts w:ascii="Arial Narrow" w:hAnsi="Arial Narrow"/>
          <w:sz w:val="26"/>
          <w:szCs w:val="26"/>
        </w:rPr>
        <w:t>Emuvijesa</w:t>
      </w:r>
      <w:proofErr w:type="spellEnd"/>
      <w:r>
        <w:rPr>
          <w:rFonts w:ascii="Arial Narrow" w:hAnsi="Arial Narrow"/>
          <w:sz w:val="26"/>
          <w:szCs w:val="26"/>
        </w:rPr>
        <w:t xml:space="preserve">, para estudiar y analizar posibles opciones dirigidas a este objetivo. </w:t>
      </w:r>
    </w:p>
    <w:p w14:paraId="6147BA34" w14:textId="77777777" w:rsidR="00080AD9" w:rsidRDefault="00080AD9" w:rsidP="00080AD9">
      <w:pPr>
        <w:jc w:val="both"/>
        <w:rPr>
          <w:rFonts w:ascii="Arial Narrow" w:hAnsi="Arial Narrow"/>
          <w:sz w:val="26"/>
          <w:szCs w:val="26"/>
        </w:rPr>
      </w:pPr>
    </w:p>
    <w:p w14:paraId="17BF5634" w14:textId="77777777" w:rsidR="00080AD9" w:rsidRDefault="00080AD9" w:rsidP="00080AD9">
      <w:pPr>
        <w:jc w:val="both"/>
        <w:rPr>
          <w:rFonts w:ascii="Arial Narrow" w:hAnsi="Arial Narrow"/>
          <w:sz w:val="26"/>
          <w:szCs w:val="26"/>
        </w:rPr>
      </w:pPr>
      <w:r>
        <w:rPr>
          <w:rFonts w:ascii="Arial Narrow" w:hAnsi="Arial Narrow"/>
          <w:sz w:val="26"/>
          <w:szCs w:val="26"/>
        </w:rPr>
        <w:t xml:space="preserve">Desde esta mesa de trabajo se está analizando también la situación de este tipo de viviendas en otras ciudades andaluzas, como Cádiz, Sevilla, Córdoba o Granada, “y la intención no es copiar el modelo de otra ciudad, sino estudiar qué medidas están adoptando sobre este asunto, valorar los pros y los contras, y después tomar las decisiones que más se adapten y convengan a nuestro municipio”, ha señalado Belén de la Cuadra. </w:t>
      </w:r>
    </w:p>
    <w:p w14:paraId="225ABF4A" w14:textId="77777777" w:rsidR="00080AD9" w:rsidRDefault="00080AD9" w:rsidP="00080AD9">
      <w:pPr>
        <w:jc w:val="both"/>
        <w:rPr>
          <w:rFonts w:ascii="Arial Narrow" w:hAnsi="Arial Narrow"/>
          <w:sz w:val="26"/>
          <w:szCs w:val="26"/>
        </w:rPr>
      </w:pPr>
    </w:p>
    <w:p w14:paraId="0E694EC8" w14:textId="77777777" w:rsidR="00080AD9" w:rsidRDefault="00080AD9" w:rsidP="00080AD9">
      <w:pPr>
        <w:jc w:val="both"/>
        <w:rPr>
          <w:rFonts w:ascii="Arial Narrow" w:hAnsi="Arial Narrow"/>
          <w:sz w:val="26"/>
          <w:szCs w:val="26"/>
        </w:rPr>
      </w:pPr>
      <w:r>
        <w:rPr>
          <w:rFonts w:ascii="Arial Narrow" w:hAnsi="Arial Narrow"/>
          <w:sz w:val="26"/>
          <w:szCs w:val="26"/>
        </w:rPr>
        <w:t xml:space="preserve">Por último, la delegada de Urbanismo ha señalado que los trabajos están “muy avanzados y que, en el momento en que se adopten decisiones al respecto, “trasladaremos la información a esta Mesa”. </w:t>
      </w:r>
    </w:p>
    <w:p w14:paraId="78FFFA69" w14:textId="77777777" w:rsidR="00080AD9" w:rsidRDefault="00080AD9" w:rsidP="00080AD9">
      <w:pPr>
        <w:pStyle w:val="Textoindependiente"/>
        <w:spacing w:line="240" w:lineRule="auto"/>
        <w:jc w:val="both"/>
        <w:rPr>
          <w:rStyle w:val="Fuentedeprrafopredeter18"/>
          <w:rFonts w:eastAsia="Arial" w:cs="Arial Narrow"/>
          <w:b/>
          <w:bCs/>
          <w:lang w:eastAsia="es-ES_tradnl"/>
        </w:rPr>
      </w:pPr>
    </w:p>
    <w:p w14:paraId="0F369159" w14:textId="77777777" w:rsidR="00080AD9" w:rsidRDefault="00080AD9" w:rsidP="00080AD9">
      <w:pPr>
        <w:pStyle w:val="Textoindependiente"/>
        <w:spacing w:line="240" w:lineRule="auto"/>
        <w:jc w:val="both"/>
      </w:pPr>
      <w:r>
        <w:rPr>
          <w:rStyle w:val="Fuentedeprrafopredeter18"/>
          <w:rFonts w:ascii="Arial Narrow" w:eastAsia="Arial" w:hAnsi="Arial Narrow" w:cs="Arial Narrow"/>
          <w:b/>
          <w:bCs/>
          <w:sz w:val="26"/>
          <w:szCs w:val="26"/>
          <w:lang w:eastAsia="es-ES_tradnl"/>
        </w:rPr>
        <w:t>Repaso a las obras del centro histórico</w:t>
      </w:r>
    </w:p>
    <w:p w14:paraId="3B72B8E8" w14:textId="77777777" w:rsidR="00080AD9" w:rsidRDefault="00080AD9" w:rsidP="00080AD9">
      <w:pPr>
        <w:pStyle w:val="Textoindependiente"/>
        <w:spacing w:line="240" w:lineRule="auto"/>
        <w:jc w:val="both"/>
      </w:pPr>
      <w:r>
        <w:rPr>
          <w:rStyle w:val="Fuentedeprrafopredeter18"/>
          <w:rFonts w:ascii="Arial Narrow" w:eastAsia="Arial" w:hAnsi="Arial Narrow" w:cs="Arial Narrow"/>
          <w:sz w:val="26"/>
          <w:szCs w:val="26"/>
          <w:lang w:eastAsia="es-ES_tradnl"/>
        </w:rPr>
        <w:t>Durante la sesión, y como viene siendo habitual, se ha dado un repaso a los proyectos de reforma de equipamientos y viario público en el centro histórico, “que van a buen ritmo y según las estimaciones previstas en cuanto a ejecución y plazos”, tal y como ha señalado Belén de la Cuadra en relación a la primera fase de consolidación</w:t>
      </w:r>
      <w:r>
        <w:rPr>
          <w:rFonts w:ascii="Arial Narrow" w:hAnsi="Arial Narrow"/>
          <w:color w:val="000000"/>
          <w:sz w:val="26"/>
          <w:szCs w:val="26"/>
        </w:rPr>
        <w:t xml:space="preserve"> del Palacio Riquelme, la renovación integral de redes de saneamiento y abastecimiento en Plaza del Carbón y Ronda Muleros, o las obras de ajardinamiento, arbolado y sombreado de Plaza Belén. </w:t>
      </w:r>
    </w:p>
    <w:p w14:paraId="3B2C7140" w14:textId="77777777" w:rsidR="00080AD9" w:rsidRDefault="00080AD9" w:rsidP="00080AD9">
      <w:pPr>
        <w:jc w:val="both"/>
        <w:rPr>
          <w:rFonts w:ascii="Arial Narrow" w:hAnsi="Arial Narrow"/>
          <w:sz w:val="26"/>
          <w:szCs w:val="26"/>
        </w:rPr>
      </w:pPr>
      <w:r>
        <w:rPr>
          <w:rFonts w:ascii="Arial Narrow" w:hAnsi="Arial Narrow"/>
          <w:color w:val="000000"/>
          <w:sz w:val="26"/>
          <w:szCs w:val="26"/>
        </w:rPr>
        <w:t>También se ha referido a la primera fase de la reurbanización del eje Sevilla-Santiago, que se está ejecutando en tres tramos distintos, y se encuentran también avanzadas las obras de la reurbanización de la Plaza del Mercado y la reurbanización de las calles Barranco y Doctor Lillo; e</w:t>
      </w:r>
      <w:r>
        <w:rPr>
          <w:rFonts w:ascii="Arial Narrow" w:hAnsi="Arial Narrow"/>
          <w:sz w:val="26"/>
          <w:szCs w:val="26"/>
        </w:rPr>
        <w:t xml:space="preserve">n relación a la segunda fase del Eje Puerta de Sevilla-Puerta de Santiago, ha señalado que están prácticamente finalizadas, a falta de algún remate puntual, y que ambos tramos (las puertas Sevilla y Santiago) ya se encuentran abiertos al tráfico. </w:t>
      </w:r>
    </w:p>
    <w:p w14:paraId="33017D57" w14:textId="77777777" w:rsidR="00080AD9" w:rsidRDefault="00080AD9" w:rsidP="00080AD9">
      <w:pPr>
        <w:jc w:val="both"/>
        <w:rPr>
          <w:rFonts w:ascii="Arial Narrow" w:hAnsi="Arial Narrow"/>
          <w:sz w:val="26"/>
          <w:szCs w:val="26"/>
        </w:rPr>
      </w:pPr>
    </w:p>
    <w:p w14:paraId="5B324B52" w14:textId="77777777" w:rsidR="00080AD9" w:rsidRDefault="00080AD9" w:rsidP="00080AD9">
      <w:pPr>
        <w:jc w:val="both"/>
        <w:rPr>
          <w:rFonts w:ascii="Arial Narrow" w:hAnsi="Arial Narrow"/>
          <w:sz w:val="26"/>
          <w:szCs w:val="26"/>
        </w:rPr>
      </w:pPr>
      <w:r>
        <w:rPr>
          <w:rFonts w:ascii="Arial Narrow" w:hAnsi="Arial Narrow"/>
          <w:b/>
          <w:sz w:val="26"/>
          <w:szCs w:val="26"/>
        </w:rPr>
        <w:t>Procedimientos de venta forzosa</w:t>
      </w:r>
    </w:p>
    <w:p w14:paraId="33806507" w14:textId="77777777" w:rsidR="00080AD9" w:rsidRDefault="00080AD9" w:rsidP="00080AD9">
      <w:pPr>
        <w:jc w:val="both"/>
        <w:rPr>
          <w:rFonts w:ascii="Arial Narrow" w:hAnsi="Arial Narrow"/>
          <w:sz w:val="26"/>
          <w:szCs w:val="26"/>
        </w:rPr>
      </w:pPr>
    </w:p>
    <w:p w14:paraId="5FB08805" w14:textId="77777777" w:rsidR="00080AD9" w:rsidRDefault="00080AD9" w:rsidP="00080AD9">
      <w:pPr>
        <w:jc w:val="both"/>
      </w:pPr>
      <w:r>
        <w:rPr>
          <w:rFonts w:ascii="Arial Narrow" w:hAnsi="Arial Narrow"/>
          <w:color w:val="000000"/>
          <w:sz w:val="26"/>
          <w:szCs w:val="26"/>
        </w:rPr>
        <w:t xml:space="preserve">También en materia urbanística, se ha dado cuenta de los procedimientos de venta forzosa de fincas incluidas en el Registro Municipal de Solares y Edificaciones Ruinosas que están en proceso, como es el caso de la reciente convocatoria para el solar de la calle Naranjas 6, que salió al mercado con un precio de </w:t>
      </w:r>
      <w:r>
        <w:rPr>
          <w:rStyle w:val="Fuentedeprrafopredeter18"/>
          <w:rFonts w:ascii="Arial Narrow" w:eastAsia="Arial" w:hAnsi="Arial Narrow" w:cs="Gadugi"/>
          <w:color w:val="000000"/>
          <w:sz w:val="26"/>
          <w:szCs w:val="26"/>
          <w:lang w:val="es-ES_tradnl" w:eastAsia="es-ES_tradnl"/>
        </w:rPr>
        <w:t xml:space="preserve">48.384,63 euros, o la del inmueble de la calle </w:t>
      </w:r>
      <w:r>
        <w:rPr>
          <w:rStyle w:val="Fuentedeprrafopredeter18"/>
          <w:rFonts w:ascii="Arial Narrow" w:eastAsia="Arial" w:hAnsi="Arial Narrow" w:cs="Arial Narrow"/>
          <w:color w:val="000000"/>
          <w:sz w:val="26"/>
          <w:szCs w:val="26"/>
          <w:lang w:val="es-ES_tradnl" w:eastAsia="es-ES_tradnl"/>
        </w:rPr>
        <w:t xml:space="preserve">Juan de Torres 12, que tiene un precio de salida de 59.146,32 euros y que ha recibido cuatro ofertas. </w:t>
      </w:r>
    </w:p>
    <w:p w14:paraId="125F16CA" w14:textId="77777777" w:rsidR="00080AD9" w:rsidRDefault="00080AD9" w:rsidP="00080AD9">
      <w:pPr>
        <w:jc w:val="both"/>
        <w:rPr>
          <w:rFonts w:ascii="Arial Narrow" w:eastAsia="Arial" w:hAnsi="Arial Narrow" w:cs="Arial Narrow"/>
          <w:color w:val="000000"/>
          <w:sz w:val="26"/>
          <w:szCs w:val="26"/>
          <w:lang w:val="es-ES_tradnl" w:eastAsia="es-ES_tradnl"/>
        </w:rPr>
      </w:pPr>
    </w:p>
    <w:p w14:paraId="64F9F73B" w14:textId="77777777" w:rsidR="00080AD9" w:rsidRDefault="00080AD9" w:rsidP="00080AD9">
      <w:pPr>
        <w:jc w:val="both"/>
        <w:rPr>
          <w:rFonts w:ascii="Arial Narrow" w:hAnsi="Arial Narrow"/>
          <w:sz w:val="26"/>
          <w:szCs w:val="26"/>
        </w:rPr>
      </w:pPr>
      <w:r>
        <w:rPr>
          <w:rFonts w:ascii="Arial Narrow" w:hAnsi="Arial Narrow"/>
          <w:sz w:val="26"/>
          <w:szCs w:val="26"/>
        </w:rPr>
        <w:t xml:space="preserve">Igualmente se ha informado de que la siguiente finca que saldrá a venta forzosa es la ubicada en el número 11 de la calle Cazón, que es propiedad de una entidad bancaria. En este caso, el responsable municipal ha informado de que el procedimiento está en fase de aprobación de la valoración económica. </w:t>
      </w:r>
    </w:p>
    <w:p w14:paraId="648E86F2" w14:textId="77777777" w:rsidR="00080AD9" w:rsidRDefault="00080AD9" w:rsidP="00080AD9">
      <w:pPr>
        <w:jc w:val="both"/>
        <w:rPr>
          <w:rFonts w:ascii="Arial Narrow" w:hAnsi="Arial Narrow"/>
          <w:b/>
          <w:sz w:val="26"/>
          <w:szCs w:val="26"/>
        </w:rPr>
      </w:pPr>
    </w:p>
    <w:p w14:paraId="4ADBDD10" w14:textId="77777777" w:rsidR="00080AD9" w:rsidRDefault="00080AD9" w:rsidP="00080AD9">
      <w:pPr>
        <w:pStyle w:val="Textoindependiente"/>
        <w:spacing w:line="240" w:lineRule="auto"/>
        <w:jc w:val="both"/>
      </w:pPr>
      <w:r>
        <w:rPr>
          <w:rStyle w:val="Fuentedeprrafopredeter18"/>
          <w:rFonts w:ascii="Arial Narrow" w:eastAsia="Arial" w:hAnsi="Arial Narrow" w:cs="Arial Narrow"/>
          <w:b/>
          <w:bCs/>
          <w:sz w:val="26"/>
          <w:szCs w:val="26"/>
          <w:lang w:eastAsia="es-ES_tradnl"/>
        </w:rPr>
        <w:t>Plan Turístico de Grandes Ciudades</w:t>
      </w:r>
    </w:p>
    <w:p w14:paraId="6FBC7EE9" w14:textId="77777777" w:rsidR="00080AD9" w:rsidRDefault="00080AD9" w:rsidP="00080AD9">
      <w:pPr>
        <w:pStyle w:val="Prrafodelista"/>
        <w:spacing w:line="240" w:lineRule="auto"/>
        <w:ind w:left="0"/>
        <w:jc w:val="both"/>
      </w:pPr>
      <w:r>
        <w:rPr>
          <w:rFonts w:ascii="Arial Narrow" w:hAnsi="Arial Narrow"/>
          <w:sz w:val="26"/>
          <w:szCs w:val="26"/>
        </w:rPr>
        <w:t xml:space="preserve">Igualmente, la Mesa del Centro Histórico ha conocido los proyectos destinados al centro del Plan Turístico de Grandes Ciudades, </w:t>
      </w:r>
      <w:r>
        <w:rPr>
          <w:rStyle w:val="Fuentedeprrafopredeter18"/>
          <w:rFonts w:ascii="Arial Narrow" w:eastAsia="Arial" w:hAnsi="Arial Narrow" w:cs="Gadugi"/>
          <w:bCs/>
          <w:sz w:val="26"/>
          <w:szCs w:val="26"/>
        </w:rPr>
        <w:t xml:space="preserve">cofinanciado al 50% por el Ayuntamiento y la Junta de Andalucía, como es el caso del nuevo entoldado para la calle Larga, que fue aprobado hace escasas fechas y que pronto se llevará a contratación con idea de que estén listos en primavera. </w:t>
      </w:r>
    </w:p>
    <w:p w14:paraId="2D5D9127" w14:textId="77777777" w:rsidR="00080AD9" w:rsidRDefault="00080AD9" w:rsidP="00080AD9">
      <w:pPr>
        <w:tabs>
          <w:tab w:val="left" w:pos="3045"/>
        </w:tabs>
        <w:jc w:val="both"/>
      </w:pPr>
      <w:r>
        <w:rPr>
          <w:rStyle w:val="Fuentedeprrafopredeter10"/>
          <w:rFonts w:ascii="Arial Narrow" w:hAnsi="Arial Narrow" w:cs="Gadugi"/>
          <w:sz w:val="26"/>
          <w:szCs w:val="26"/>
        </w:rPr>
        <w:t>También está en marcha</w:t>
      </w:r>
      <w:r>
        <w:rPr>
          <w:rFonts w:ascii="Arial Narrow" w:hAnsi="Arial Narrow" w:cs="Gadugi"/>
          <w:color w:val="000000"/>
          <w:sz w:val="26"/>
          <w:szCs w:val="26"/>
        </w:rPr>
        <w:t xml:space="preserve"> otro proyecto de entoldado en las calles Latorre y Algarve, cuyo contrato de redacción, producción, suministro, instalación y montaje, se adjudicó en agosto.</w:t>
      </w:r>
    </w:p>
    <w:p w14:paraId="79965D35" w14:textId="77777777" w:rsidR="00080AD9" w:rsidRDefault="00080AD9" w:rsidP="00080AD9">
      <w:pPr>
        <w:tabs>
          <w:tab w:val="left" w:pos="3045"/>
        </w:tabs>
        <w:jc w:val="both"/>
        <w:rPr>
          <w:rFonts w:ascii="Arial Narrow" w:eastAsia="Arial" w:hAnsi="Arial Narrow" w:cs="Gadugi"/>
          <w:bCs/>
          <w:sz w:val="26"/>
          <w:szCs w:val="26"/>
        </w:rPr>
      </w:pPr>
    </w:p>
    <w:p w14:paraId="1882A481" w14:textId="77777777" w:rsidR="00080AD9" w:rsidRDefault="00080AD9" w:rsidP="00080AD9">
      <w:pPr>
        <w:tabs>
          <w:tab w:val="left" w:pos="3045"/>
        </w:tabs>
        <w:jc w:val="both"/>
      </w:pPr>
      <w:r>
        <w:rPr>
          <w:rStyle w:val="Fuentedeprrafopredeter18"/>
          <w:rFonts w:ascii="Arial Narrow" w:eastAsia="Arial" w:hAnsi="Arial Narrow" w:cs="Arial Narrow"/>
          <w:sz w:val="26"/>
          <w:szCs w:val="26"/>
          <w:lang w:eastAsia="es-ES_tradnl"/>
        </w:rPr>
        <w:t>Además, se ha dado cuenta del M</w:t>
      </w:r>
      <w:r>
        <w:rPr>
          <w:rStyle w:val="Fuentedeprrafopredeter18"/>
          <w:rFonts w:ascii="Arial Narrow" w:eastAsia="Arial" w:hAnsi="Arial Narrow" w:cs="Arial Narrow"/>
          <w:color w:val="000000"/>
          <w:sz w:val="26"/>
          <w:szCs w:val="26"/>
          <w:lang w:eastAsia="es-ES_tradnl"/>
        </w:rPr>
        <w:t>anual y</w:t>
      </w:r>
      <w:r>
        <w:rPr>
          <w:rStyle w:val="Fuentedeprrafopredeter18"/>
          <w:rFonts w:ascii="Arial Narrow" w:eastAsia="Arial" w:hAnsi="Arial Narrow" w:cs="Arial Narrow"/>
          <w:sz w:val="26"/>
          <w:szCs w:val="26"/>
          <w:lang w:eastAsia="es-ES_tradnl"/>
        </w:rPr>
        <w:t xml:space="preserve"> Plan de Señalización Turística Integral de Jerez que tiene como objetivo ofrecer una experiencia más atractiva al turismo, proporcionando a las visitantes direcciones esenciales, localización de atracciones locales, y orientaciones de seguridad</w:t>
      </w:r>
      <w:r>
        <w:rPr>
          <w:rStyle w:val="Ninguno"/>
          <w:rFonts w:ascii="Arial Narrow" w:eastAsia="Arial" w:hAnsi="Arial Narrow" w:cs="Arial Narrow"/>
          <w:sz w:val="26"/>
          <w:szCs w:val="26"/>
          <w:lang w:eastAsia="es-ES_tradnl"/>
        </w:rPr>
        <w:t>.</w:t>
      </w:r>
    </w:p>
    <w:p w14:paraId="66EDB237" w14:textId="77777777" w:rsidR="00080AD9" w:rsidRDefault="00080AD9" w:rsidP="00080AD9">
      <w:pPr>
        <w:tabs>
          <w:tab w:val="left" w:pos="3045"/>
        </w:tabs>
        <w:jc w:val="both"/>
        <w:rPr>
          <w:rFonts w:ascii="Arial Narrow" w:hAnsi="Arial Narrow"/>
          <w:color w:val="FF0000"/>
          <w:sz w:val="26"/>
          <w:szCs w:val="26"/>
        </w:rPr>
      </w:pPr>
    </w:p>
    <w:p w14:paraId="47DAE184" w14:textId="77777777" w:rsidR="00080AD9" w:rsidRDefault="00080AD9" w:rsidP="00080AD9">
      <w:pPr>
        <w:tabs>
          <w:tab w:val="left" w:pos="3045"/>
        </w:tabs>
        <w:jc w:val="both"/>
      </w:pPr>
      <w:r>
        <w:rPr>
          <w:rStyle w:val="Fuentedeprrafopredeter18"/>
          <w:rFonts w:ascii="Arial Narrow" w:eastAsia="Arial" w:hAnsi="Arial Narrow" w:cs="Arial Narrow"/>
          <w:sz w:val="26"/>
          <w:szCs w:val="26"/>
          <w:lang w:eastAsia="es-ES_tradnl"/>
        </w:rPr>
        <w:t xml:space="preserve">La propuesta incluye </w:t>
      </w:r>
      <w:r>
        <w:rPr>
          <w:rStyle w:val="Fuentedeprrafopredeter18"/>
          <w:rFonts w:ascii="Arial Narrow" w:eastAsia="Arial" w:hAnsi="Arial Narrow" w:cs="Arial Narrow"/>
          <w:color w:val="000000"/>
          <w:sz w:val="26"/>
          <w:szCs w:val="26"/>
          <w:lang w:eastAsia="es-ES_tradnl"/>
        </w:rPr>
        <w:t>el diseño y localizaciones de varios tipos, entre otras, señales direccionales peatonales y paneles informativos de localización en lugares como l</w:t>
      </w:r>
      <w:r>
        <w:rPr>
          <w:rStyle w:val="Fuentedeprrafopredeter18"/>
          <w:rFonts w:ascii="Arial Narrow" w:eastAsia="Arial" w:hAnsi="Arial Narrow" w:cs="Arial Narrow"/>
          <w:sz w:val="26"/>
          <w:szCs w:val="26"/>
          <w:lang w:eastAsia="es-ES_tradnl"/>
        </w:rPr>
        <w:t xml:space="preserve">a plaza de la Estación, la cuesta del Arroyo frente a la Catedral, la plaza del Arenal, la Alameda Marqués de Casa </w:t>
      </w:r>
      <w:proofErr w:type="spellStart"/>
      <w:r>
        <w:rPr>
          <w:rStyle w:val="Fuentedeprrafopredeter18"/>
          <w:rFonts w:ascii="Arial Narrow" w:eastAsia="Arial" w:hAnsi="Arial Narrow" w:cs="Arial Narrow"/>
          <w:sz w:val="26"/>
          <w:szCs w:val="26"/>
          <w:lang w:eastAsia="es-ES_tradnl"/>
        </w:rPr>
        <w:t>Domecq</w:t>
      </w:r>
      <w:proofErr w:type="spellEnd"/>
      <w:r>
        <w:rPr>
          <w:rStyle w:val="Fuentedeprrafopredeter18"/>
          <w:rFonts w:ascii="Arial Narrow" w:eastAsia="Arial" w:hAnsi="Arial Narrow" w:cs="Arial Narrow"/>
          <w:sz w:val="26"/>
          <w:szCs w:val="26"/>
          <w:lang w:eastAsia="es-ES_tradnl"/>
        </w:rPr>
        <w:t xml:space="preserve">, la plaza Belén, la Ronda del Caracol y la avenida Duque de </w:t>
      </w:r>
      <w:proofErr w:type="spellStart"/>
      <w:r>
        <w:rPr>
          <w:rStyle w:val="Fuentedeprrafopredeter18"/>
          <w:rFonts w:ascii="Arial Narrow" w:eastAsia="Arial" w:hAnsi="Arial Narrow" w:cs="Arial Narrow"/>
          <w:sz w:val="26"/>
          <w:szCs w:val="26"/>
          <w:lang w:eastAsia="es-ES_tradnl"/>
        </w:rPr>
        <w:t>Abrantes</w:t>
      </w:r>
      <w:proofErr w:type="spellEnd"/>
      <w:r>
        <w:rPr>
          <w:rStyle w:val="Fuentedeprrafopredeter18"/>
          <w:rFonts w:ascii="Arial Narrow" w:eastAsia="Arial" w:hAnsi="Arial Narrow" w:cs="Arial Narrow"/>
          <w:sz w:val="26"/>
          <w:szCs w:val="26"/>
          <w:lang w:eastAsia="es-ES_tradnl"/>
        </w:rPr>
        <w:t>.</w:t>
      </w:r>
    </w:p>
    <w:p w14:paraId="330A5042" w14:textId="77777777" w:rsidR="00080AD9" w:rsidRDefault="00080AD9" w:rsidP="00080AD9">
      <w:pPr>
        <w:jc w:val="both"/>
        <w:rPr>
          <w:rFonts w:ascii="Arial Narrow" w:hAnsi="Arial Narrow"/>
          <w:color w:val="000000"/>
          <w:sz w:val="26"/>
          <w:szCs w:val="26"/>
        </w:rPr>
      </w:pPr>
    </w:p>
    <w:p w14:paraId="2DB5BC82" w14:textId="77777777" w:rsidR="00080AD9" w:rsidRDefault="00080AD9" w:rsidP="00080AD9">
      <w:pPr>
        <w:jc w:val="both"/>
        <w:rPr>
          <w:rFonts w:ascii="Arial Narrow" w:hAnsi="Arial Narrow"/>
          <w:sz w:val="26"/>
          <w:szCs w:val="26"/>
        </w:rPr>
      </w:pPr>
      <w:r>
        <w:rPr>
          <w:rFonts w:ascii="Arial Narrow" w:hAnsi="Arial Narrow"/>
          <w:b/>
          <w:bCs/>
          <w:color w:val="000000"/>
          <w:sz w:val="26"/>
          <w:szCs w:val="26"/>
        </w:rPr>
        <w:t>Mejoras en infraestructuras viarias</w:t>
      </w:r>
    </w:p>
    <w:p w14:paraId="300D9A79" w14:textId="77777777" w:rsidR="00080AD9" w:rsidRDefault="00080AD9" w:rsidP="00080AD9">
      <w:pPr>
        <w:jc w:val="both"/>
        <w:rPr>
          <w:rFonts w:ascii="Arial Narrow" w:hAnsi="Arial Narrow"/>
          <w:color w:val="000000"/>
          <w:sz w:val="26"/>
          <w:szCs w:val="26"/>
        </w:rPr>
      </w:pPr>
    </w:p>
    <w:p w14:paraId="14EBE63B" w14:textId="77777777" w:rsidR="00080AD9" w:rsidRDefault="00080AD9" w:rsidP="00080AD9">
      <w:pPr>
        <w:jc w:val="both"/>
        <w:rPr>
          <w:rFonts w:ascii="Arial Narrow" w:hAnsi="Arial Narrow"/>
          <w:sz w:val="26"/>
          <w:szCs w:val="26"/>
        </w:rPr>
      </w:pPr>
      <w:r>
        <w:rPr>
          <w:rFonts w:ascii="Arial Narrow" w:hAnsi="Arial Narrow"/>
          <w:color w:val="000000"/>
          <w:sz w:val="26"/>
          <w:szCs w:val="26"/>
        </w:rPr>
        <w:t xml:space="preserve">Asimismo, Jaime Espinar ha detallado algunas actuaciones realizadas de mejora en calles del centro a petición de los ciudadanos, como son la reposición del alumbrado público en diversos puntos del centro, como pueden ser la Plaza del Arenal y las calles Ancha y Larga; o la reparación y reposición de los rótulos de algunas vías que se encuentran en mal estado o presentan desperfectos. </w:t>
      </w:r>
    </w:p>
    <w:p w14:paraId="38EC29D8" w14:textId="77777777" w:rsidR="00080AD9" w:rsidRDefault="00080AD9" w:rsidP="00080AD9">
      <w:pPr>
        <w:jc w:val="both"/>
        <w:rPr>
          <w:rFonts w:ascii="Arial Narrow" w:hAnsi="Arial Narrow"/>
          <w:color w:val="000000"/>
          <w:sz w:val="26"/>
          <w:szCs w:val="26"/>
        </w:rPr>
      </w:pPr>
    </w:p>
    <w:p w14:paraId="570E1716" w14:textId="77777777" w:rsidR="00080AD9" w:rsidRDefault="00080AD9" w:rsidP="00080AD9">
      <w:pPr>
        <w:jc w:val="both"/>
        <w:rPr>
          <w:rFonts w:ascii="Arial Narrow" w:hAnsi="Arial Narrow"/>
          <w:sz w:val="26"/>
          <w:szCs w:val="26"/>
        </w:rPr>
      </w:pPr>
      <w:r>
        <w:rPr>
          <w:rFonts w:ascii="Arial Narrow" w:hAnsi="Arial Narrow"/>
          <w:b/>
          <w:bCs/>
          <w:sz w:val="26"/>
          <w:szCs w:val="26"/>
        </w:rPr>
        <w:t>Actuaciones de Movilidad</w:t>
      </w:r>
    </w:p>
    <w:p w14:paraId="52989C1B" w14:textId="77777777" w:rsidR="00080AD9" w:rsidRDefault="00080AD9" w:rsidP="00080AD9">
      <w:pPr>
        <w:jc w:val="both"/>
        <w:rPr>
          <w:rFonts w:ascii="Arial Narrow" w:hAnsi="Arial Narrow"/>
          <w:sz w:val="26"/>
          <w:szCs w:val="26"/>
        </w:rPr>
      </w:pPr>
    </w:p>
    <w:p w14:paraId="43A98DFA" w14:textId="77777777" w:rsidR="00080AD9" w:rsidRDefault="00080AD9" w:rsidP="00080AD9">
      <w:pPr>
        <w:jc w:val="both"/>
        <w:rPr>
          <w:rFonts w:ascii="Arial Narrow" w:hAnsi="Arial Narrow"/>
          <w:sz w:val="26"/>
          <w:szCs w:val="26"/>
        </w:rPr>
      </w:pPr>
      <w:r>
        <w:rPr>
          <w:rFonts w:ascii="Arial Narrow" w:hAnsi="Arial Narrow"/>
          <w:sz w:val="26"/>
          <w:szCs w:val="26"/>
        </w:rPr>
        <w:t>Igualmente, Jaime Espinar ha informado a la Mesa sobre el desarrollo del Plan de trabajo de señalización horizontal 2024 durante el segundo semestre, que incluye, entre otras acciones, la señalización de plazas de la zona regulada, así como trabajos de mantenimiento de pasos de peatones, que se han efectuado principalmente en zona de colegios.</w:t>
      </w:r>
    </w:p>
    <w:p w14:paraId="5AB88550" w14:textId="77777777" w:rsidR="00080AD9" w:rsidRDefault="00080AD9" w:rsidP="00080AD9">
      <w:pPr>
        <w:jc w:val="both"/>
        <w:rPr>
          <w:rFonts w:ascii="Arial Narrow" w:hAnsi="Arial Narrow"/>
          <w:sz w:val="26"/>
          <w:szCs w:val="26"/>
        </w:rPr>
      </w:pPr>
    </w:p>
    <w:p w14:paraId="73DF3190" w14:textId="77777777" w:rsidR="00080AD9" w:rsidRDefault="00080AD9" w:rsidP="00080AD9">
      <w:pPr>
        <w:jc w:val="both"/>
        <w:rPr>
          <w:rFonts w:ascii="Arial Narrow" w:hAnsi="Arial Narrow"/>
          <w:sz w:val="26"/>
          <w:szCs w:val="26"/>
        </w:rPr>
      </w:pPr>
      <w:r>
        <w:rPr>
          <w:rFonts w:ascii="Arial Narrow" w:hAnsi="Arial Narrow"/>
          <w:sz w:val="26"/>
          <w:szCs w:val="26"/>
        </w:rPr>
        <w:lastRenderedPageBreak/>
        <w:t>También se ha dado un repaso a las acciones de reserva de aparcamientos para residentes del centro hist</w:t>
      </w:r>
      <w:r>
        <w:rPr>
          <w:rFonts w:ascii="Arial Narrow" w:hAnsi="Arial Narrow" w:cs="Cambria"/>
          <w:sz w:val="26"/>
          <w:szCs w:val="26"/>
        </w:rPr>
        <w:t>ó</w:t>
      </w:r>
      <w:r>
        <w:rPr>
          <w:rFonts w:ascii="Arial Narrow" w:hAnsi="Arial Narrow"/>
          <w:sz w:val="26"/>
          <w:szCs w:val="26"/>
        </w:rPr>
        <w:t>rico, así como al nuevo bando municipal de regulación de la Zona ORA, que entró en vigor el pasado mes de junio en sustitución del anterior, que no se renovaba desde el año 2018, y que posibilitado la inclusión de zonas exclusivas para residentes en un lateral de la calle Visitaci</w:t>
      </w:r>
      <w:r>
        <w:rPr>
          <w:rFonts w:ascii="Arial Narrow" w:hAnsi="Arial Narrow" w:cs="Cambria"/>
          <w:sz w:val="26"/>
          <w:szCs w:val="26"/>
        </w:rPr>
        <w:t>ó</w:t>
      </w:r>
      <w:r>
        <w:rPr>
          <w:rFonts w:ascii="Arial Narrow" w:hAnsi="Arial Narrow"/>
          <w:sz w:val="26"/>
          <w:szCs w:val="26"/>
        </w:rPr>
        <w:t>n y en la Plaza de la Encarnaci</w:t>
      </w:r>
      <w:r>
        <w:rPr>
          <w:rFonts w:ascii="Arial Narrow" w:hAnsi="Arial Narrow" w:cs="Cambria"/>
          <w:sz w:val="26"/>
          <w:szCs w:val="26"/>
        </w:rPr>
        <w:t>ó</w:t>
      </w:r>
      <w:r>
        <w:rPr>
          <w:rFonts w:ascii="Arial Narrow" w:hAnsi="Arial Narrow"/>
          <w:sz w:val="26"/>
          <w:szCs w:val="26"/>
        </w:rPr>
        <w:t>n. Tambi</w:t>
      </w:r>
      <w:r>
        <w:rPr>
          <w:rFonts w:ascii="Arial Narrow" w:hAnsi="Arial Narrow" w:cs="Cambria"/>
          <w:sz w:val="26"/>
          <w:szCs w:val="26"/>
        </w:rPr>
        <w:t>é</w:t>
      </w:r>
      <w:r>
        <w:rPr>
          <w:rFonts w:ascii="Arial Narrow" w:hAnsi="Arial Narrow"/>
          <w:sz w:val="26"/>
          <w:szCs w:val="26"/>
        </w:rPr>
        <w:t>n se han incluido plazas azules en las calles Ancha y Aire.</w:t>
      </w:r>
    </w:p>
    <w:p w14:paraId="547D69E8" w14:textId="77777777" w:rsidR="00080AD9" w:rsidRDefault="00080AD9" w:rsidP="00080AD9">
      <w:pPr>
        <w:jc w:val="both"/>
        <w:rPr>
          <w:rFonts w:ascii="Arial Narrow" w:hAnsi="Arial Narrow"/>
          <w:color w:val="000000"/>
          <w:sz w:val="26"/>
          <w:szCs w:val="26"/>
        </w:rPr>
      </w:pPr>
    </w:p>
    <w:p w14:paraId="6A54C837" w14:textId="77777777" w:rsidR="00080AD9" w:rsidRDefault="00080AD9" w:rsidP="00080AD9">
      <w:pPr>
        <w:jc w:val="both"/>
        <w:rPr>
          <w:rFonts w:ascii="Arial Narrow" w:hAnsi="Arial Narrow"/>
          <w:sz w:val="26"/>
          <w:szCs w:val="26"/>
        </w:rPr>
      </w:pPr>
      <w:r>
        <w:rPr>
          <w:rFonts w:ascii="Arial Narrow" w:hAnsi="Arial Narrow"/>
          <w:b/>
          <w:bCs/>
          <w:color w:val="000000"/>
          <w:sz w:val="26"/>
          <w:szCs w:val="26"/>
        </w:rPr>
        <w:t xml:space="preserve">Otros asuntos </w:t>
      </w:r>
    </w:p>
    <w:p w14:paraId="5191C523" w14:textId="77777777" w:rsidR="00080AD9" w:rsidRDefault="00080AD9" w:rsidP="00080AD9">
      <w:pPr>
        <w:jc w:val="both"/>
        <w:rPr>
          <w:rFonts w:ascii="Arial Narrow" w:hAnsi="Arial Narrow"/>
          <w:sz w:val="26"/>
          <w:szCs w:val="26"/>
        </w:rPr>
      </w:pPr>
    </w:p>
    <w:p w14:paraId="6044C3C7" w14:textId="77777777" w:rsidR="00080AD9" w:rsidRDefault="00080AD9" w:rsidP="00080AD9">
      <w:pPr>
        <w:jc w:val="both"/>
        <w:rPr>
          <w:rFonts w:ascii="Arial Narrow" w:hAnsi="Arial Narrow"/>
          <w:sz w:val="26"/>
          <w:szCs w:val="26"/>
        </w:rPr>
      </w:pPr>
      <w:r>
        <w:rPr>
          <w:rFonts w:ascii="Arial Narrow" w:hAnsi="Arial Narrow"/>
          <w:sz w:val="26"/>
          <w:szCs w:val="26"/>
        </w:rPr>
        <w:t xml:space="preserve">Por otro lado, se ha trasladado a la Mesa otros grandes proyectos del Ayuntamiento de Jerez que, aunque no son específicos del centro histórico, sí tienen relevancia para el conjunto de la sociedad. </w:t>
      </w:r>
    </w:p>
    <w:p w14:paraId="491790FE" w14:textId="77777777" w:rsidR="00080AD9" w:rsidRDefault="00080AD9" w:rsidP="00080AD9">
      <w:pPr>
        <w:jc w:val="both"/>
        <w:rPr>
          <w:rFonts w:ascii="Arial Narrow" w:hAnsi="Arial Narrow"/>
          <w:sz w:val="26"/>
          <w:szCs w:val="26"/>
        </w:rPr>
      </w:pPr>
    </w:p>
    <w:p w14:paraId="2822491A" w14:textId="77777777" w:rsidR="00080AD9" w:rsidRDefault="00080AD9" w:rsidP="00080AD9">
      <w:pPr>
        <w:jc w:val="both"/>
        <w:rPr>
          <w:rFonts w:ascii="Arial Narrow" w:hAnsi="Arial Narrow"/>
          <w:sz w:val="26"/>
          <w:szCs w:val="26"/>
        </w:rPr>
      </w:pPr>
      <w:r>
        <w:rPr>
          <w:rFonts w:ascii="Arial Narrow" w:hAnsi="Arial Narrow"/>
          <w:sz w:val="26"/>
          <w:szCs w:val="26"/>
        </w:rPr>
        <w:t xml:space="preserve">Uno de ellos es la </w:t>
      </w:r>
      <w:r>
        <w:rPr>
          <w:rFonts w:ascii="Arial Narrow" w:hAnsi="Arial Narrow"/>
          <w:sz w:val="26"/>
          <w:szCs w:val="26"/>
          <w:u w:val="single"/>
        </w:rPr>
        <w:t xml:space="preserve">Candidatura Jerez 2031, Capital Europea de la Cultura, </w:t>
      </w:r>
      <w:r>
        <w:rPr>
          <w:rFonts w:ascii="Arial Narrow" w:hAnsi="Arial Narrow"/>
          <w:sz w:val="26"/>
          <w:szCs w:val="26"/>
        </w:rPr>
        <w:t xml:space="preserve">que fue presentada el pasado mes de julio en los Museos de la Atalaya y que está recibiendo muchos apoyos de instituciones, municipios, entidades y colectivos, y de ciudadanos particulares. En este sentido, Agustín Muñoz recordó el manifiesto al que cualquier persona podrá unirse y firmar a través de la web </w:t>
      </w:r>
      <w:hyperlink r:id="rId7" w:history="1">
        <w:r>
          <w:rPr>
            <w:rStyle w:val="Hipervnculo"/>
            <w:rFonts w:ascii="Arial Narrow" w:hAnsi="Arial Narrow"/>
            <w:sz w:val="26"/>
            <w:szCs w:val="26"/>
          </w:rPr>
          <w:t>www.jerez2031.com</w:t>
        </w:r>
      </w:hyperlink>
      <w:r>
        <w:rPr>
          <w:rFonts w:ascii="Arial Narrow" w:hAnsi="Arial Narrow"/>
          <w:sz w:val="26"/>
          <w:szCs w:val="26"/>
        </w:rPr>
        <w:t xml:space="preserve">. La oficina técnica estará situada en el Tabanco del Duque. </w:t>
      </w:r>
    </w:p>
    <w:p w14:paraId="465B2257" w14:textId="77777777" w:rsidR="00080AD9" w:rsidRDefault="00080AD9" w:rsidP="00080AD9">
      <w:pPr>
        <w:jc w:val="both"/>
        <w:rPr>
          <w:rFonts w:ascii="Arial Narrow" w:hAnsi="Arial Narrow"/>
          <w:sz w:val="26"/>
          <w:szCs w:val="26"/>
        </w:rPr>
      </w:pPr>
    </w:p>
    <w:p w14:paraId="314150C7" w14:textId="77777777" w:rsidR="00080AD9" w:rsidRDefault="00080AD9" w:rsidP="00080AD9">
      <w:pPr>
        <w:jc w:val="both"/>
        <w:rPr>
          <w:rFonts w:ascii="Arial Narrow" w:hAnsi="Arial Narrow"/>
          <w:sz w:val="26"/>
          <w:szCs w:val="26"/>
        </w:rPr>
      </w:pPr>
      <w:r>
        <w:rPr>
          <w:rFonts w:ascii="Arial Narrow" w:hAnsi="Arial Narrow"/>
          <w:sz w:val="26"/>
          <w:szCs w:val="26"/>
        </w:rPr>
        <w:t xml:space="preserve">También se hizo alusión a </w:t>
      </w:r>
      <w:r>
        <w:rPr>
          <w:rFonts w:ascii="Arial Narrow" w:hAnsi="Arial Narrow"/>
          <w:sz w:val="26"/>
          <w:szCs w:val="26"/>
          <w:u w:val="single"/>
        </w:rPr>
        <w:t>Jerez Smart,</w:t>
      </w:r>
      <w:r>
        <w:rPr>
          <w:rFonts w:ascii="Arial Narrow" w:hAnsi="Arial Narrow"/>
          <w:sz w:val="26"/>
          <w:szCs w:val="26"/>
        </w:rPr>
        <w:t xml:space="preserve"> la App oficial del Ayuntamiento de Jerez, que ya se encuentra operativa y que permite el acceso a una amplia gama de contenidos de información de la ciudad y de los servicios municipales. </w:t>
      </w:r>
    </w:p>
    <w:p w14:paraId="31C4AEB9" w14:textId="77777777" w:rsidR="00080AD9" w:rsidRDefault="00080AD9" w:rsidP="00080AD9">
      <w:pPr>
        <w:jc w:val="both"/>
        <w:rPr>
          <w:rFonts w:ascii="Arial Narrow" w:hAnsi="Arial Narrow"/>
          <w:sz w:val="26"/>
          <w:szCs w:val="26"/>
        </w:rPr>
      </w:pPr>
    </w:p>
    <w:p w14:paraId="616FAD2C" w14:textId="77777777" w:rsidR="00080AD9" w:rsidRDefault="00080AD9" w:rsidP="00080AD9">
      <w:pPr>
        <w:jc w:val="both"/>
        <w:rPr>
          <w:rFonts w:ascii="Arial Narrow" w:hAnsi="Arial Narrow"/>
          <w:sz w:val="26"/>
          <w:szCs w:val="26"/>
        </w:rPr>
      </w:pPr>
      <w:r>
        <w:rPr>
          <w:rFonts w:ascii="Arial Narrow" w:hAnsi="Arial Narrow"/>
          <w:sz w:val="26"/>
          <w:szCs w:val="26"/>
        </w:rPr>
        <w:t>Por último, se recordó la reciente aprobación del Pl</w:t>
      </w:r>
      <w:r>
        <w:rPr>
          <w:rFonts w:ascii="Arial Narrow" w:hAnsi="Arial Narrow"/>
          <w:sz w:val="26"/>
          <w:szCs w:val="26"/>
          <w:u w:val="single"/>
        </w:rPr>
        <w:t xml:space="preserve">an de Acción Local de la Agenda Urbana de Jerez, </w:t>
      </w:r>
      <w:r>
        <w:rPr>
          <w:rFonts w:ascii="Arial Narrow" w:hAnsi="Arial Narrow"/>
          <w:sz w:val="26"/>
          <w:szCs w:val="26"/>
        </w:rPr>
        <w:t xml:space="preserve">que está compuesto de 66 proyectos de desarrollo urbano distribuidos en 16 líneas de actuación y cuatro ejes estratégicos, con 237 actuaciones concretas. </w:t>
      </w:r>
    </w:p>
    <w:p w14:paraId="14535325" w14:textId="77777777" w:rsidR="00080AD9" w:rsidRDefault="00080AD9" w:rsidP="00080AD9">
      <w:pPr>
        <w:jc w:val="both"/>
        <w:rPr>
          <w:rFonts w:ascii="Arial Narrow" w:hAnsi="Arial Narrow"/>
          <w:sz w:val="26"/>
          <w:szCs w:val="26"/>
        </w:rPr>
      </w:pPr>
    </w:p>
    <w:p w14:paraId="5BA963F8" w14:textId="77777777" w:rsidR="00080AD9" w:rsidRDefault="00080AD9" w:rsidP="00080AD9">
      <w:pPr>
        <w:jc w:val="both"/>
        <w:rPr>
          <w:rFonts w:ascii="Arial Narrow" w:hAnsi="Arial Narrow"/>
          <w:i/>
          <w:iCs/>
          <w:sz w:val="26"/>
          <w:szCs w:val="26"/>
        </w:rPr>
      </w:pPr>
      <w:r>
        <w:rPr>
          <w:rFonts w:ascii="Arial Narrow" w:hAnsi="Arial Narrow"/>
          <w:i/>
          <w:iCs/>
          <w:sz w:val="26"/>
          <w:szCs w:val="26"/>
        </w:rPr>
        <w:t>(Se adjunta fotografía)</w:t>
      </w:r>
    </w:p>
    <w:p w14:paraId="0C6CFD69" w14:textId="77777777" w:rsidR="00080AD9" w:rsidRDefault="00080AD9" w:rsidP="00080AD9">
      <w:pPr>
        <w:jc w:val="both"/>
        <w:rPr>
          <w:rFonts w:ascii="Arial Narrow" w:hAnsi="Arial Narrow"/>
          <w:sz w:val="26"/>
          <w:szCs w:val="26"/>
        </w:rPr>
      </w:pPr>
    </w:p>
    <w:p w14:paraId="4C42503A" w14:textId="77777777" w:rsidR="00080AD9" w:rsidRDefault="00080AD9" w:rsidP="00080AD9">
      <w:pPr>
        <w:jc w:val="both"/>
        <w:rPr>
          <w:rFonts w:ascii="Arial Narrow" w:hAnsi="Arial Narrow"/>
          <w:sz w:val="26"/>
          <w:szCs w:val="26"/>
        </w:rPr>
      </w:pPr>
    </w:p>
    <w:p w14:paraId="270CABEB" w14:textId="77777777" w:rsidR="00080AD9" w:rsidRDefault="00080AD9" w:rsidP="00080AD9">
      <w:pPr>
        <w:jc w:val="both"/>
        <w:rPr>
          <w:rFonts w:ascii="Arial Narrow" w:hAnsi="Arial Narrow"/>
          <w:i/>
          <w:iCs/>
          <w:sz w:val="26"/>
          <w:szCs w:val="26"/>
        </w:rPr>
      </w:pPr>
    </w:p>
    <w:p w14:paraId="2C2C30F6" w14:textId="77777777" w:rsidR="00080AD9" w:rsidRDefault="00080AD9" w:rsidP="00080AD9">
      <w:pPr>
        <w:jc w:val="both"/>
        <w:rPr>
          <w:rFonts w:ascii="Arial Narrow" w:hAnsi="Arial Narrow"/>
          <w:i/>
          <w:iCs/>
          <w:sz w:val="26"/>
          <w:szCs w:val="26"/>
        </w:rPr>
      </w:pPr>
    </w:p>
    <w:p w14:paraId="7D027AC3" w14:textId="77777777" w:rsidR="006A44A0" w:rsidRPr="00080AD9" w:rsidRDefault="006A44A0" w:rsidP="00080AD9"/>
    <w:sectPr w:rsidR="006A44A0" w:rsidRPr="00080AD9">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8594" w14:textId="77777777" w:rsidR="00265151" w:rsidRDefault="00265151">
      <w:r>
        <w:separator/>
      </w:r>
    </w:p>
  </w:endnote>
  <w:endnote w:type="continuationSeparator" w:id="0">
    <w:p w14:paraId="18649228" w14:textId="77777777" w:rsidR="00265151" w:rsidRDefault="002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CB72" w14:textId="77777777" w:rsidR="00265151" w:rsidRDefault="00265151">
      <w:r>
        <w:separator/>
      </w:r>
    </w:p>
  </w:footnote>
  <w:footnote w:type="continuationSeparator" w:id="0">
    <w:p w14:paraId="6BBEF2DD" w14:textId="77777777" w:rsidR="00265151" w:rsidRDefault="002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80AD9"/>
    <w:rsid w:val="000B2397"/>
    <w:rsid w:val="00265151"/>
    <w:rsid w:val="002929AE"/>
    <w:rsid w:val="003304EA"/>
    <w:rsid w:val="004870C1"/>
    <w:rsid w:val="004A6CD3"/>
    <w:rsid w:val="004B5D6B"/>
    <w:rsid w:val="005B540A"/>
    <w:rsid w:val="00637EB7"/>
    <w:rsid w:val="006631BE"/>
    <w:rsid w:val="006A44A0"/>
    <w:rsid w:val="007025C7"/>
    <w:rsid w:val="0070790E"/>
    <w:rsid w:val="0081073A"/>
    <w:rsid w:val="00956F5A"/>
    <w:rsid w:val="00AF0F99"/>
    <w:rsid w:val="00BE0499"/>
    <w:rsid w:val="00CD022A"/>
    <w:rsid w:val="00D30C65"/>
    <w:rsid w:val="00D33E4F"/>
    <w:rsid w:val="00D471BB"/>
    <w:rsid w:val="00EB084D"/>
    <w:rsid w:val="00F3762A"/>
    <w:rsid w:val="00F4344C"/>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qForma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 w:type="paragraph" w:styleId="Prrafodelista">
    <w:name w:val="List Paragraph"/>
    <w:basedOn w:val="Normal"/>
    <w:qFormat/>
    <w:rsid w:val="00080AD9"/>
    <w:pPr>
      <w:suppressAutoHyphens w:val="0"/>
      <w:spacing w:after="160" w:line="252" w:lineRule="auto"/>
      <w:ind w:left="720"/>
      <w:contextualSpacing/>
    </w:pPr>
    <w:rPr>
      <w:rFonts w:ascii="Calibri" w:eastAsia="Calibri" w:hAnsi="Calibri" w:cs="Times New Roman"/>
      <w:kern w:val="0"/>
      <w:sz w:val="22"/>
      <w:szCs w:val="22"/>
    </w:rPr>
  </w:style>
  <w:style w:type="character" w:customStyle="1" w:styleId="Fuentedeprrafopredeter18">
    <w:name w:val="Fuente de párrafo predeter.18"/>
    <w:qFormat/>
    <w:rsid w:val="00080AD9"/>
  </w:style>
  <w:style w:type="character" w:customStyle="1" w:styleId="nfasis1">
    <w:name w:val="Énfasis1"/>
    <w:qFormat/>
    <w:rsid w:val="00080AD9"/>
    <w:rPr>
      <w:i/>
      <w:iCs/>
    </w:rPr>
  </w:style>
  <w:style w:type="character" w:customStyle="1" w:styleId="Ninguno">
    <w:name w:val="Ninguno"/>
    <w:qFormat/>
    <w:rsid w:val="00080AD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 w:id="123235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erez203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7470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2024-10-07T17:20:00Z</dcterms:created>
  <dcterms:modified xsi:type="dcterms:W3CDTF">2024-10-07T17:22:00Z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