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centro de Jerez acogerá la ‘Noche Azul y Blanca’ el sábado 28 de spetiembre con propuestas culturales y comerciales</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2"/>
          <w:szCs w:val="40"/>
          <w:lang w:eastAsia="es-ES_tradnl"/>
        </w:rPr>
      </w:pPr>
      <w:r>
        <w:rPr>
          <w:rFonts w:cs="Arial Narrow" w:ascii="Arial Narrow" w:hAnsi="Arial Narrow"/>
          <w:bCs/>
          <w:sz w:val="32"/>
          <w:szCs w:val="40"/>
          <w:lang w:eastAsia="es-ES_tradnl"/>
        </w:rPr>
        <w:t>Conciertos, stands y actividades darán contenido a un evento alineado con la candidatura a Capital Europea de la Cultura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19 de septiembre de 2024. </w:t>
      </w:r>
      <w:r>
        <w:rPr>
          <w:rFonts w:eastAsia="Arial" w:cs="Arial Narrow" w:ascii="Arial Narrow" w:hAnsi="Arial Narrow"/>
          <w:bCs/>
          <w:sz w:val="26"/>
          <w:szCs w:val="26"/>
          <w:lang w:eastAsia="es-ES_tradnl"/>
        </w:rPr>
        <w:t>La delegada de Comercio y Consumo, Nela García, acompañada de Carmen Pina, delegada de Participación Ciudadana, ha presentado la ‘Noche Azul y Blanca’ que se celebrará el sábado, día 28 de septiembre, de 17 a 23 horas, en cinco espacios temáticos diferenciados y vertebrados por la calle Larga. En torno a esta arteria, el ciudadano podrá encontrar diferentes propuestas comerciales y culturales en la Alameda del Banco, la Plaza Doña Blanca, la Plaza del Arenal y la Plaza de la Asunción,  además de en la citada calle.</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Actividades que convertirán el centro de Jerez en un escaparate donde visualizar el tejido asociativo comercial y cultural de la ciudad como elemento fortalecedor y apoyo a la candidatura a ‘Jerez 2031, Capital Europea de la Cultura’. “El evento se proyecta en absoluta alineación con los valores y objetivos estratégicos de dicha candidatura haciendo en todo momento partícipes a los actores (comerciantes y ciudadanía en general) de dichos valores. La candidatura se convierte, por tanto, en el trasfondo que permite incidir en la promoción del tejido empresarial local, la industria cultural y su conexión con el ciudadano vinculándolo con el centro urbano como escaparate para la promoción de los valores que la ciudad posee”, ha afirmado la delegada.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Para ello, el Ayuntamiento ha programado una serie de actividades que incluyen visitas, exposiciones, exhibiciones musicales así como conciertos en directo a lo que se suma una muestra comercial en colaboración con las asociaciones de comerciantes.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t>Una noche con la cultura</w:t>
      </w:r>
    </w:p>
    <w:p>
      <w:pPr>
        <w:pStyle w:val="Normal"/>
        <w:tabs>
          <w:tab w:val="clear" w:pos="720"/>
          <w:tab w:val="left" w:pos="3045" w:leader="none"/>
        </w:tabs>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 cultura estará presente en diferentes enclaves. En la Plaza del Arenal el protagonismo lo tendrán las artes plásticas a través de colectivos de artistas y artesanos que expondrán parte de su obra. En este céntrico lugar se colocará un Photocall de la ‘Noche Azul y Blanca’ donde quien quiera podrá realizarse una instantánea para recordar el evento y además estará instalado el stand de ‘Jerez 2031, Capital Europea de la Cultura’ en el que los ciudadanos podrán apoyar la propuesta de nuestra ciudad a través de una firma de adhesión y recibir información sobre la misma.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Alameda del Banco será el espacio dedicado a la danza y al baile con una exhibición de zumba a cargo de Gimnasio Enjoy, de danza urbana (por parte de Academia Hermanas Sánchez), danza clásica (academia de Belén Fernández) mientras que el flamenco estará representado por las academias de María José Franco y Centro de Baile Jerez.</w:t>
      </w:r>
    </w:p>
    <w:p>
      <w:pPr>
        <w:pStyle w:val="Normal"/>
        <w:tabs>
          <w:tab w:val="clear" w:pos="720"/>
          <w:tab w:val="left" w:pos="3045" w:leader="none"/>
        </w:tabs>
        <w:jc w:val="both"/>
        <w:rPr>
          <w:szCs w:val="24"/>
        </w:rPr>
      </w:pPr>
      <w:r>
        <w:rPr>
          <w:szCs w:val="24"/>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 estas actividades se suman las actuaciones musicales que durante la tarde tendrán lugar en Plaza de la Asunción donde están previstos los conciertos de ‘DJ Canevas’, ‘Abocajarro’ y ‘Mario Díaz’ y en Plaza Plateros con ‘Cambio de Tercio’ y Solera 60.</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De manera excepcional permanecerá abierto El Alcázar de Jerez (excepto jardines) de 20 a 23 horas y la exposición ubicada en el patio del Ayuntamiento ‘Vestida eres de gracia’. Además, en Los Claustros de Santo Domingo permanecerán abiertas las muestras ‘Aniversario de la Guardia Civil 180 años de su fundación y 65 de la Agrupación de Tráfico’, ‘Cádiz, Viento y Mar’ y ‘In Vino Veritas’, mientras que en Sala Pescadería Vieja se podrá disfrutar de la  exposición ‘Geometría del Presente’ de Antonio Rojas.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Los ciudadanos que lo deseen podrán visitar también la bodega Cayetano del Pino -abierta para la ocasión- o participar en el ‘Gran Prix Ciudad de Jerez’ organizado por la empresa Brandom Tourist, consistente en un juego por equipos para descubrir la historia de Jerez a través de pruebas y enigmas.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oferta se complementa con la Ofrenda Floral y la Misa Flamenca que tendrá lugar en San Miguel dentro de las actividades de la Semana Cultural organizada por la asociación de vecinos de dicho barrio y con la XII Velada Flamenca en honor a Madre de Dios de la Misericordia organizada por la Hermandad del Transporte.</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t>Moda y Comercio</w:t>
      </w:r>
    </w:p>
    <w:p>
      <w:pPr>
        <w:pStyle w:val="Normal"/>
        <w:tabs>
          <w:tab w:val="clear" w:pos="720"/>
          <w:tab w:val="left" w:pos="3045" w:leader="none"/>
        </w:tabs>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 ‘Noche Azul y Blanca’ se convertirá también en un escaparate para disfrutar de la actividad expositiva y de promoción de los comercios de Jerez, coordinada por las asociaciones de comerciantes de la ciudad, a lo largo de la calle Larga. Por su parte, la Plaza Doña Blanca acogerá expositores de productos de Comercio Justo, alimentación, salud y belleza.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Los más pequeños también tendrán esa noche en Doña Blanca un espacio dedicado exclusivamente a ellos </w:t>
      </w:r>
      <w:bookmarkStart w:id="0" w:name="_GoBack"/>
      <w:bookmarkEnd w:id="0"/>
      <w:r>
        <w:rPr>
          <w:rFonts w:eastAsia="Arial" w:cs="Arial Narrow" w:ascii="Arial Narrow" w:hAnsi="Arial Narrow"/>
          <w:bCs/>
          <w:sz w:val="26"/>
          <w:szCs w:val="26"/>
          <w:lang w:eastAsia="es-ES_tradnl"/>
        </w:rPr>
        <w:t>con actividades de animación infantil de magia, música, pintacaras o un Photo Booth gracias a la colaboración de Acoje y Asunico.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La Noche Azul y Blanca tiene, al mismo tiempo, el objetivo preferente de promover la actividad económica, comercial y de servicios de las entidades que desarrollan su negocio en diferentes espacios de la ciudad, dinamizar e impulsar el comercio de proximidad así como fomentar el desarrollo económico y social manteniendo y fortaleciendo el apoyo al pequeño comercio que entre todos somos capaces de generar”, ha concluido la delegada Nela García.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(Se adjunta fotografía </w:t>
      </w:r>
      <w:r>
        <w:rPr>
          <w:rFonts w:eastAsia="Arial" w:cs="Arial Narrow" w:ascii="Arial Narrow" w:hAnsi="Arial Narrow"/>
          <w:bCs/>
          <w:sz w:val="26"/>
          <w:szCs w:val="26"/>
          <w:lang w:eastAsia="es-ES_tradnl"/>
        </w:rPr>
        <w:t>y enlace de audio</w:t>
      </w:r>
      <w:r>
        <w:rPr>
          <w:rFonts w:eastAsia="Arial" w:cs="Arial Narrow" w:ascii="Arial Narrow" w:hAnsi="Arial Narrow"/>
          <w:bCs/>
          <w:sz w:val="26"/>
          <w:szCs w:val="26"/>
          <w:lang w:eastAsia="es-ES_tradnl"/>
        </w:rPr>
        <w:t>)</w:t>
      </w:r>
    </w:p>
    <w:p>
      <w:pPr>
        <w:pStyle w:val="Normal"/>
        <w:jc w:val="both"/>
        <w:rPr>
          <w:rFonts w:ascii="Arial Narrow" w:hAnsi="Arial Narrow" w:eastAsia="Arial" w:cs="Arial Narrow"/>
          <w:bCs/>
          <w:sz w:val="26"/>
          <w:szCs w:val="26"/>
          <w:lang w:eastAsia="es-ES_tradnl"/>
        </w:rPr>
      </w:pPr>
      <w:r>
        <w:rPr/>
      </w:r>
    </w:p>
    <w:p>
      <w:pPr>
        <w:pStyle w:val="Ttulo4"/>
        <w:numPr>
          <w:ilvl w:val="3"/>
          <w:numId w:val="1"/>
        </w:numPr>
        <w:jc w:val="both"/>
        <w:rPr>
          <w:rFonts w:ascii="Arial Narrow" w:hAnsi="Arial Narrow" w:eastAsia="Arial" w:cs="Arial Narrow"/>
          <w:bCs/>
          <w:sz w:val="26"/>
          <w:szCs w:val="26"/>
          <w:lang w:eastAsia="es-ES_tradnl"/>
        </w:rPr>
      </w:pPr>
      <w:hyperlink r:id="rId2">
        <w:r>
          <w:rPr>
            <w:rStyle w:val="EnlacedeInternet"/>
            <w:rFonts w:eastAsia="Arial" w:cs="Arial Narrow" w:ascii="Arial Narrow" w:hAnsi="Arial Narrow"/>
            <w:bCs/>
            <w:sz w:val="26"/>
            <w:szCs w:val="26"/>
            <w:lang w:eastAsia="es-ES_tradnl"/>
          </w:rPr>
          <w:t>https://ssweb.seap.minhap.es/almacen/descarga/envio/b4f9b9249cd5bb2602d6843d77ba65e45f63fbd1</w:t>
        </w:r>
      </w:hyperlink>
    </w:p>
    <w:p>
      <w:pPr>
        <w:pStyle w:val="Normal"/>
        <w:jc w:val="both"/>
        <w:rPr>
          <w:rFonts w:ascii="Arial Narrow" w:hAnsi="Arial Narrow" w:eastAsia="Arial" w:cs="Arial Narrow"/>
          <w:bCs/>
          <w:sz w:val="26"/>
          <w:szCs w:val="26"/>
          <w:lang w:eastAsia="es-ES_tradn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4f9b9249cd5bb2602d6843d77ba65e45f63fbd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1438</TotalTime>
  <Application>LibreOffice/7.3.6.2$Windows_X86_64 LibreOffice_project/c28ca90fd6e1a19e189fc16c05f8f8924961e12e</Application>
  <AppVersion>15.0000</AppVersion>
  <Pages>3</Pages>
  <Words>852</Words>
  <Characters>4439</Characters>
  <CharactersWithSpaces>5282</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2024-09-18T06:00:00Z</dcterms:created>
  <dc:creator>ADELIFL</dc:creator>
  <dc:description/>
  <dc:language>es-ES</dc:language>
  <cp:lastModifiedBy/>
  <cp:lastPrinted>2024-09-18T09:24:00Z</cp:lastPrinted>
  <dcterms:modified xsi:type="dcterms:W3CDTF">2024-09-19T12:34:03Z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