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color w:val="000000"/>
        </w:rPr>
      </w:pPr>
      <w:r>
        <w:rPr>
          <w:rFonts w:eastAsia="Tahoma" w:ascii="Arial Narrow" w:hAnsi="Arial Narrow"/>
          <w:b/>
          <w:color w:val="000000"/>
          <w:sz w:val="40"/>
          <w:szCs w:val="26"/>
        </w:rPr>
        <w:t>El II Concurso de Foto Recetas de Comercio Justo abre su plazo de participación hasta el 25 de octubre</w:t>
      </w:r>
    </w:p>
    <w:p>
      <w:pPr>
        <w:pStyle w:val="Normal"/>
        <w:rPr>
          <w:color w:val="000000"/>
        </w:rPr>
      </w:pPr>
      <w:r>
        <w:rPr>
          <w:color w:val="000000"/>
        </w:rPr>
      </w:r>
    </w:p>
    <w:p>
      <w:pPr>
        <w:pStyle w:val="Normal"/>
        <w:rPr>
          <w:sz w:val="36"/>
          <w:szCs w:val="36"/>
        </w:rPr>
      </w:pPr>
      <w:r>
        <w:rPr>
          <w:rFonts w:eastAsia="Tahoma" w:ascii="Arial Narrow" w:hAnsi="Arial Narrow"/>
          <w:color w:val="000000"/>
          <w:sz w:val="36"/>
          <w:szCs w:val="36"/>
        </w:rPr>
        <w:t>Alcampo colabora en una iniciativa dirigida a promocionar los objetivos de Jerez como Ciudad por el Comercio Justo</w:t>
      </w:r>
    </w:p>
    <w:p>
      <w:pPr>
        <w:pStyle w:val="Normal"/>
        <w:jc w:val="both"/>
        <w:rPr>
          <w:rFonts w:ascii="Arial Narrow" w:hAnsi="Arial Narrow" w:eastAsia="Tahoma"/>
          <w:b/>
          <w:color w:val="000000"/>
          <w:sz w:val="12"/>
          <w:szCs w:val="26"/>
        </w:rPr>
      </w:pPr>
      <w:r>
        <w:rPr>
          <w:rFonts w:eastAsia="Tahoma" w:ascii="Arial Narrow" w:hAnsi="Arial Narrow"/>
          <w:b/>
          <w:color w:val="000000"/>
          <w:sz w:val="12"/>
          <w:szCs w:val="26"/>
        </w:rPr>
      </w:r>
    </w:p>
    <w:p>
      <w:pPr>
        <w:pStyle w:val="Normal"/>
        <w:jc w:val="both"/>
        <w:rPr>
          <w:rFonts w:ascii="Arial Narrow" w:hAnsi="Arial Narrow" w:eastAsia="Tahoma"/>
          <w:color w:val="000000"/>
          <w:sz w:val="26"/>
          <w:szCs w:val="26"/>
        </w:rPr>
      </w:pPr>
      <w:r>
        <w:rPr>
          <w:rFonts w:eastAsia="Tahoma" w:ascii="Arial Narrow" w:hAnsi="Arial Narrow"/>
          <w:color w:val="000000"/>
          <w:sz w:val="26"/>
          <w:szCs w:val="26"/>
        </w:rPr>
      </w:r>
    </w:p>
    <w:p>
      <w:pPr>
        <w:pStyle w:val="Normal"/>
        <w:jc w:val="both"/>
        <w:rPr>
          <w:rFonts w:ascii="Arial Narrow" w:hAnsi="Arial Narrow"/>
          <w:sz w:val="26"/>
          <w:szCs w:val="26"/>
        </w:rPr>
      </w:pPr>
      <w:r>
        <w:rPr>
          <w:rFonts w:ascii="Arial Narrow" w:hAnsi="Arial Narrow"/>
          <w:b/>
          <w:color w:val="000000"/>
          <w:sz w:val="26"/>
          <w:szCs w:val="26"/>
        </w:rPr>
        <w:t>12 de septiembre de 2024.</w:t>
      </w:r>
      <w:r>
        <w:rPr>
          <w:rFonts w:ascii="Arial Narrow" w:hAnsi="Arial Narrow"/>
          <w:color w:val="000000"/>
          <w:sz w:val="26"/>
          <w:szCs w:val="26"/>
        </w:rPr>
        <w:t xml:space="preserve"> </w:t>
      </w:r>
      <w:bookmarkStart w:id="0" w:name="_GoBack"/>
      <w:bookmarkEnd w:id="0"/>
      <w:r>
        <w:rPr>
          <w:rFonts w:ascii="Arial Narrow" w:hAnsi="Arial Narrow"/>
          <w:color w:val="000000"/>
          <w:sz w:val="26"/>
          <w:szCs w:val="26"/>
        </w:rPr>
        <w:t xml:space="preserve">La delegada de Participación Ciudadana, Carmen Pina, junto a representantes de las diferentes entidades que conforman el Grupo Motor de Jerez Ciudad por el Comercio Justo, ha presentado el II Concurso de Foto Recetas de Comercio Justo, que abre su plazo de participación del 16 de septiembre al 25 de octubre. Esta actividad presenta dos categorías, Infantil y Adultos, e invita a toda la ciudadanía a reflexionar sobre el comercio justo, en este caso desde el punto de vista de la alimentación y la cocina. La presentación ha contado con la presencia del director de Alcampo, Mario Alonso, como empresa colaboradora, y los miembros del jurado Javier Muñoz, de La Carboná, y Pilar Ruiz Rodríguez, de ‘Aprendiendo a cocinar’.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La bases del concurso ofrecen la posibilidad de participar tanto con una receta dulce como salada, con el requisito de utilizar al menos dos ingredientes de comercio justo. Es necesario realizar tres fotografías, la primera imagen con los ingredientes del plato; la segunda con las instrucciones de elaboración; y la tercera con el resultado final.</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Cada participante deberá presentar igualmente un documento con el nombre de la receta, los ingredientes usados, y los datos personales (nombre completo, DNI, correo electrónico y teléfono).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El certamen establece una categoría Infantil (de 8 a 16 años) y una categoría de Adultos (mayores de 16 años). En ambas categorías, el premio a la mejor receta dulce, será una freidora de aire, y a la mejor receta salada, una cocotte de hierro fundido. Las bases contemplan un premio especial a la entidad educativa más participativa, con un carro de la compra Alcampo.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 xml:space="preserve">Las recetas pueden enviarse al email </w:t>
      </w:r>
      <w:hyperlink r:id="rId2">
        <w:r>
          <w:rPr>
            <w:rStyle w:val="Hyperlink"/>
            <w:rFonts w:ascii="Arial Narrow" w:hAnsi="Arial Narrow"/>
            <w:color w:val="000000"/>
            <w:sz w:val="26"/>
            <w:szCs w:val="26"/>
          </w:rPr>
          <w:t>jerezcomerciojusto@gmail.com</w:t>
        </w:r>
      </w:hyperlink>
      <w:r>
        <w:rPr>
          <w:rFonts w:ascii="Arial Narrow" w:hAnsi="Arial Narrow"/>
          <w:color w:val="000000"/>
          <w:sz w:val="26"/>
          <w:szCs w:val="26"/>
        </w:rPr>
        <w:t xml:space="preserve"> , dirección que también está disponible para más información.</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La delegada Carmen Pina ha recordado que “apostar por el comercio justo supone reivindicar los objetivos de desarrollo sostenible, y una forma de consumir y de producir más respetuosa tanto con las personas como con el medio ambiente. El Ayuntamiento tiene un compromiso claro con el objetivo de mantener nuestra certificación como Ciudad por el Comercio Justo, y con actividades como esta, buscamos implicar a toda la ciudadanía, y reflexionar sobre cómo de una forma habitual podemos incluir en nuestra cesta de la compra los productos de comercio justo”.</w:t>
      </w:r>
    </w:p>
    <w:p>
      <w:pPr>
        <w:pStyle w:val="Normal"/>
        <w:jc w:val="both"/>
        <w:rPr>
          <w:rFonts w:ascii="Arial Narrow" w:hAnsi="Arial Narrow"/>
          <w:sz w:val="26"/>
          <w:szCs w:val="26"/>
        </w:rPr>
      </w:pPr>
      <w:r>
        <w:rPr>
          <w:rFonts w:ascii="Arial Narrow" w:hAnsi="Arial Narrow"/>
          <w:sz w:val="26"/>
          <w:szCs w:val="26"/>
        </w:rPr>
      </w:r>
    </w:p>
    <w:p>
      <w:pPr>
        <w:pStyle w:val="Normal"/>
        <w:suppressAutoHyphens w:val="true"/>
        <w:jc w:val="both"/>
        <w:rPr>
          <w:rFonts w:ascii="Arial Narrow" w:hAnsi="Arial Narrow"/>
          <w:sz w:val="26"/>
          <w:szCs w:val="26"/>
        </w:rPr>
      </w:pPr>
      <w:r>
        <w:rPr>
          <w:rFonts w:eastAsia="Tahoma" w:cs="Arial" w:ascii="Arial Narrow" w:hAnsi="Arial Narrow"/>
          <w:color w:val="000000"/>
          <w:sz w:val="26"/>
          <w:szCs w:val="26"/>
        </w:rPr>
        <w:t>El Grupo Motor de Jerez Ciudad por el Comercio Justo está conformado por el Ayuntamiento de Jerez, a través de las áreas municipales de Participación Ciudadana, y Comercio, junto a la Coordinadora de ONGD de la Provincia de Cádiz, Oxfam Intermón, PROYDE, Madre Coraje, Cáritas, Bululú, Inter y Fondo Ecosoje.</w:t>
      </w:r>
    </w:p>
    <w:p>
      <w:pPr>
        <w:pStyle w:val="Normal"/>
        <w:suppressAutoHyphens w:val="true"/>
        <w:jc w:val="both"/>
        <w:rPr>
          <w:rFonts w:ascii="Arial Narrow" w:hAnsi="Arial Narrow"/>
          <w:sz w:val="26"/>
          <w:szCs w:val="26"/>
        </w:rPr>
      </w:pPr>
      <w:r>
        <w:rPr>
          <w:rFonts w:ascii="Arial Narrow" w:hAnsi="Arial Narrow"/>
          <w:sz w:val="26"/>
          <w:szCs w:val="26"/>
        </w:rPr>
      </w:r>
    </w:p>
    <w:p>
      <w:pPr>
        <w:pStyle w:val="Normal"/>
        <w:suppressAutoHyphens w:val="true"/>
        <w:jc w:val="both"/>
        <w:rPr>
          <w:rFonts w:ascii="Arial Narrow" w:hAnsi="Arial Narrow"/>
          <w:sz w:val="26"/>
          <w:szCs w:val="26"/>
        </w:rPr>
      </w:pPr>
      <w:r>
        <w:rPr>
          <w:rFonts w:eastAsia="Tahoma" w:cs="Arial" w:ascii="Arial Narrow" w:hAnsi="Arial Narrow"/>
          <w:color w:val="000000"/>
          <w:sz w:val="26"/>
          <w:szCs w:val="26"/>
        </w:rPr>
        <w:t>Desde el Ayuntamiento, se destaca la colaboración de Alcampo en esta actividad, y en iniciativas propias del supermercado, en su trabajo a lo largo del año por dar visibilidad y promoción a los productos de comercio justo.</w:t>
      </w:r>
    </w:p>
    <w:p>
      <w:pPr>
        <w:pStyle w:val="Normal"/>
        <w:suppressAutoHyphens w:val="true"/>
        <w:jc w:val="both"/>
        <w:rPr>
          <w:rFonts w:ascii="Arial Narrow" w:hAnsi="Arial Narrow"/>
          <w:sz w:val="26"/>
          <w:szCs w:val="26"/>
        </w:rPr>
      </w:pPr>
      <w:r>
        <w:rPr/>
      </w:r>
    </w:p>
    <w:p>
      <w:pPr>
        <w:pStyle w:val="Normal"/>
        <w:suppressAutoHyphens w:val="true"/>
        <w:jc w:val="both"/>
        <w:rPr>
          <w:rFonts w:ascii="Arial Narrow" w:hAnsi="Arial Narrow"/>
          <w:sz w:val="26"/>
          <w:szCs w:val="26"/>
        </w:rPr>
      </w:pPr>
      <w:r>
        <w:rPr>
          <w:rFonts w:eastAsia="Tahoma" w:cs="Arial" w:ascii="Arial Narrow" w:hAnsi="Arial Narrow"/>
          <w:color w:val="000000"/>
          <w:sz w:val="26"/>
          <w:szCs w:val="26"/>
        </w:rPr>
        <w:t>Los miembros del jurado del certamen serán Javier Muñoz, de La Carboná, Pilar Ruiz Rodríguez, de ‘Aprendiendo a cocinar’, y Toni Guillén, de la Gallina Violeta, entre otros profesionales del ámbito de la gastronomía.</w:t>
      </w:r>
    </w:p>
    <w:p>
      <w:pPr>
        <w:pStyle w:val="Normal"/>
        <w:suppressAutoHyphens w:val="true"/>
        <w:jc w:val="both"/>
        <w:rPr>
          <w:rFonts w:ascii="Arial Narrow" w:hAnsi="Arial Narrow"/>
          <w:sz w:val="26"/>
          <w:szCs w:val="26"/>
        </w:rPr>
      </w:pPr>
      <w:r>
        <w:rPr>
          <w:rFonts w:ascii="Arial Narrow" w:hAnsi="Arial Narrow"/>
          <w:sz w:val="26"/>
          <w:szCs w:val="26"/>
        </w:rPr>
      </w:r>
    </w:p>
    <w:p>
      <w:pPr>
        <w:pStyle w:val="Normal"/>
        <w:suppressAutoHyphens w:val="true"/>
        <w:jc w:val="both"/>
        <w:rPr>
          <w:rFonts w:ascii="Arial Narrow" w:hAnsi="Arial Narrow"/>
          <w:sz w:val="26"/>
          <w:szCs w:val="26"/>
        </w:rPr>
      </w:pPr>
      <w:r>
        <w:rPr>
          <w:rFonts w:eastAsia="Tahoma" w:cs="Arial" w:ascii="Arial Narrow" w:hAnsi="Arial Narrow"/>
          <w:color w:val="000000"/>
          <w:sz w:val="26"/>
          <w:szCs w:val="26"/>
        </w:rPr>
        <w:t xml:space="preserve">Se adjunta fotografía y enlace de audio </w:t>
      </w:r>
      <w:r>
        <w:rPr>
          <w:rStyle w:val="Hyperlink"/>
          <w:rFonts w:eastAsia="Tahoma" w:cs="Arial" w:ascii="Arial Narrow" w:hAnsi="Arial Narrow"/>
          <w:color w:val="000000"/>
          <w:sz w:val="26"/>
          <w:szCs w:val="26"/>
        </w:rPr>
        <w:t>https://ssweb.seap.minhap.es/almacen/descarga/envio/25842504e864a07019ea2b2f90e2ee6ff47ccd4e</w:t>
      </w:r>
    </w:p>
    <w:p>
      <w:pPr>
        <w:pStyle w:val="Normal"/>
        <w:suppressAutoHyphens w:val="true"/>
        <w:jc w:val="both"/>
        <w:rPr>
          <w:rFonts w:ascii="Arial Narrow" w:hAnsi="Arial Narrow"/>
          <w:sz w:val="26"/>
          <w:szCs w:val="26"/>
        </w:rPr>
      </w:pPr>
      <w:r>
        <w:rPr>
          <w:rFonts w:ascii="Arial Narrow" w:hAnsi="Arial Narrow"/>
          <w:sz w:val="26"/>
          <w:szCs w:val="26"/>
        </w:rPr>
      </w:r>
    </w:p>
    <w:p>
      <w:pPr>
        <w:pStyle w:val="Normal"/>
        <w:suppressAutoHyphens w:val="true"/>
        <w:jc w:val="both"/>
        <w:rPr>
          <w:rFonts w:ascii="Arial Narrow" w:hAnsi="Arial Narrow"/>
          <w:sz w:val="26"/>
          <w:szCs w:val="26"/>
        </w:rPr>
      </w:pPr>
      <w:r>
        <w:rPr>
          <w:rFonts w:ascii="Arial Narrow" w:hAnsi="Arial Narrow"/>
          <w:sz w:val="26"/>
          <w:szCs w:val="26"/>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2"/>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name w:val="Hyperlink"/>
    <w:rPr>
      <w:color w:val="0563C1"/>
      <w:u w:val="single"/>
    </w:rPr>
  </w:style>
  <w:style w:type="character" w:styleId="Textoennegrita1" w:customStyle="1">
    <w:name w:val="Texto en negrita1"/>
    <w:qFormat/>
    <w:rPr>
      <w:b/>
      <w:bCs/>
    </w:rPr>
  </w:style>
  <w:style w:type="character" w:styleId="FollowedHyperlink">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jerezcomerciojusto@gmail.com"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68</TotalTime>
  <Application>LibreOffice/7.6.0.3$Windows_X86_64 LibreOffice_project/69edd8b8ebc41d00b4de3915dc82f8f0fc3b6265</Application>
  <AppVersion>15.0000</AppVersion>
  <Pages>2</Pages>
  <Words>542</Words>
  <Characters>2904</Characters>
  <CharactersWithSpaces>3435</CharactersWithSpaces>
  <Paragraphs>12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2024-06-10T06:07:00Z</dcterms:created>
  <dc:creator>ADELIFL</dc:creator>
  <dc:description/>
  <dc:language>es-ES</dc:language>
  <cp:lastModifiedBy/>
  <cp:lastPrinted>2023-10-11T07:08:00Z</cp:lastPrinted>
  <dcterms:modified xsi:type="dcterms:W3CDTF">2024-09-12T11:22:21Z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