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4E97" w:rsidRDefault="00414B7E">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Ayuntamiento mantiene las actuaciones de refuerzo de la vigilancia nivel 4 por el virus del Nilo y traslada un mensaje de tranquilidad a la ciudadanía</w:t>
      </w:r>
    </w:p>
    <w:p w:rsidR="00574E97" w:rsidRDefault="00414B7E">
      <w:r>
        <w:rPr>
          <w:rFonts w:ascii="Arial Narrow" w:hAnsi="Arial Narrow" w:cs="Arial"/>
          <w:sz w:val="36"/>
          <w:szCs w:val="36"/>
          <w:lang w:eastAsia="es-ES_tradnl"/>
        </w:rPr>
        <w:t xml:space="preserve">El Servicio de Protección Animal, de manera coordinada con la Delegación Territorial de Salud, y con </w:t>
      </w:r>
      <w:r>
        <w:rPr>
          <w:rFonts w:ascii="Arial Narrow" w:hAnsi="Arial Narrow" w:cs="Arial"/>
          <w:sz w:val="36"/>
          <w:szCs w:val="36"/>
          <w:lang w:eastAsia="es-ES_tradnl"/>
        </w:rPr>
        <w:t>la empresa ‘</w:t>
      </w:r>
      <w:proofErr w:type="spellStart"/>
      <w:r>
        <w:rPr>
          <w:rFonts w:ascii="Arial Narrow" w:hAnsi="Arial Narrow" w:cs="Arial"/>
          <w:sz w:val="36"/>
          <w:szCs w:val="36"/>
          <w:lang w:eastAsia="es-ES_tradnl"/>
        </w:rPr>
        <w:t>Lokímica</w:t>
      </w:r>
      <w:proofErr w:type="spellEnd"/>
      <w:r>
        <w:rPr>
          <w:rFonts w:ascii="Arial Narrow" w:hAnsi="Arial Narrow" w:cs="Arial"/>
          <w:sz w:val="36"/>
          <w:szCs w:val="36"/>
          <w:lang w:eastAsia="es-ES_tradnl"/>
        </w:rPr>
        <w:t>’ mantiene activado desde hace meses el protocolo de vigilancia nivel 4 en el término municipal</w:t>
      </w:r>
    </w:p>
    <w:p w:rsidR="00574E97" w:rsidRDefault="00574E97"/>
    <w:p w:rsidR="00574E97" w:rsidRDefault="00414B7E">
      <w:pPr>
        <w:pStyle w:val="Textoindependiente"/>
        <w:spacing w:line="240" w:lineRule="auto"/>
        <w:jc w:val="both"/>
        <w:rPr>
          <w:rFonts w:ascii="Arial Narrow" w:hAnsi="Arial Narrow" w:cs="Arial Narrow"/>
          <w:sz w:val="26"/>
          <w:szCs w:val="26"/>
        </w:rPr>
      </w:pPr>
      <w:r>
        <w:rPr>
          <w:rFonts w:ascii="Arial Narrow" w:hAnsi="Arial Narrow" w:cs="Arial Narrow"/>
          <w:b/>
          <w:bCs/>
          <w:sz w:val="26"/>
          <w:szCs w:val="26"/>
        </w:rPr>
        <w:t>20 de agosto de 2024.</w:t>
      </w:r>
      <w:r>
        <w:rPr>
          <w:rFonts w:ascii="Arial Narrow" w:hAnsi="Arial Narrow" w:cs="Arial Narrow"/>
          <w:sz w:val="26"/>
          <w:szCs w:val="26"/>
        </w:rPr>
        <w:t xml:space="preserve"> El Ayuntamiento de Jerez, dentro del protocolo abierto desde hace meses, mantiene el refuerzo de la vigilancia en niv</w:t>
      </w:r>
      <w:r>
        <w:rPr>
          <w:rFonts w:ascii="Arial Narrow" w:hAnsi="Arial Narrow" w:cs="Arial Narrow"/>
          <w:sz w:val="26"/>
          <w:szCs w:val="26"/>
        </w:rPr>
        <w:t xml:space="preserve">el 4 (sin afección a los seres humanos) por el virus del Nilo, habitual en época estival, y vuelve a trasladar a la ciudadanía un mensaje de tranquilidad. </w:t>
      </w:r>
    </w:p>
    <w:p w:rsidR="00574E97" w:rsidRDefault="00414B7E">
      <w:pPr>
        <w:pStyle w:val="Textoindependiente"/>
        <w:spacing w:line="240" w:lineRule="auto"/>
        <w:jc w:val="both"/>
        <w:rPr>
          <w:rFonts w:ascii="Arial Narrow" w:hAnsi="Arial Narrow" w:cs="Arial Narrow"/>
          <w:color w:val="000000"/>
          <w:sz w:val="26"/>
          <w:szCs w:val="26"/>
        </w:rPr>
      </w:pPr>
      <w:r>
        <w:rPr>
          <w:rFonts w:ascii="Arial Narrow" w:hAnsi="Arial Narrow" w:cs="Arial Narrow"/>
          <w:sz w:val="26"/>
          <w:szCs w:val="26"/>
        </w:rPr>
        <w:t xml:space="preserve">La Tenencia de Alcaldía de Servicios Públicos, Medio Ambiente y Protección Animal, que dirige Jaime </w:t>
      </w:r>
      <w:r>
        <w:rPr>
          <w:rFonts w:ascii="Arial Narrow" w:hAnsi="Arial Narrow" w:cs="Arial Narrow"/>
          <w:sz w:val="26"/>
          <w:szCs w:val="26"/>
        </w:rPr>
        <w:t>Espinar, así como la Delegación Territorial de Salud, mantienen activado desde hace meses el denominado ‘Plan Municipal de Vigilancia y Control de Vectores’ respecto al virus del Nilo en todo el término municipal. La</w:t>
      </w:r>
      <w:r>
        <w:rPr>
          <w:rFonts w:ascii="Arial Narrow" w:hAnsi="Arial Narrow" w:cs="Arial Narrow"/>
          <w:sz w:val="26"/>
          <w:szCs w:val="26"/>
        </w:rPr>
        <w:t xml:space="preserve"> Delegación de Protección Animal del Ayuntam</w:t>
      </w:r>
      <w:r>
        <w:rPr>
          <w:rFonts w:ascii="Arial Narrow" w:hAnsi="Arial Narrow" w:cs="Arial Narrow"/>
          <w:sz w:val="26"/>
          <w:szCs w:val="26"/>
        </w:rPr>
        <w:t xml:space="preserve">iento tiene activado, desde haces meses, </w:t>
      </w:r>
      <w:r>
        <w:rPr>
          <w:rFonts w:ascii="Arial Narrow" w:hAnsi="Arial Narrow" w:cs="Arial Narrow"/>
          <w:color w:val="000000"/>
          <w:sz w:val="26"/>
          <w:szCs w:val="26"/>
        </w:rPr>
        <w:t xml:space="preserve">el  Plan Municipal de Vigilancia  y Control  de Vectores en todo el municipio. </w:t>
      </w:r>
    </w:p>
    <w:p w:rsidR="00574E97" w:rsidRDefault="00414B7E">
      <w:pPr>
        <w:pStyle w:val="Textoindependiente"/>
        <w:spacing w:line="240" w:lineRule="auto"/>
        <w:jc w:val="both"/>
      </w:pPr>
      <w:r>
        <w:rPr>
          <w:rFonts w:ascii="Arial Narrow" w:hAnsi="Arial Narrow" w:cs="Arial Narrow"/>
          <w:color w:val="000000"/>
          <w:sz w:val="26"/>
          <w:szCs w:val="26"/>
        </w:rPr>
        <w:t>De esta manera, y en coordinación con la empresa encargada del control de plagas a nivel municipal, ‘</w:t>
      </w:r>
      <w:proofErr w:type="spellStart"/>
      <w:r>
        <w:rPr>
          <w:rFonts w:ascii="Arial Narrow" w:hAnsi="Arial Narrow" w:cs="Arial Narrow"/>
          <w:color w:val="000000"/>
          <w:sz w:val="26"/>
          <w:szCs w:val="26"/>
        </w:rPr>
        <w:t>Lokímica</w:t>
      </w:r>
      <w:proofErr w:type="spellEnd"/>
      <w:r>
        <w:rPr>
          <w:rFonts w:ascii="Arial Narrow" w:hAnsi="Arial Narrow" w:cs="Arial Narrow"/>
          <w:color w:val="000000"/>
          <w:sz w:val="26"/>
          <w:szCs w:val="26"/>
        </w:rPr>
        <w:t>’, se viene actuando en función del citado P</w:t>
      </w:r>
      <w:r>
        <w:rPr>
          <w:rFonts w:ascii="Arial Narrow" w:hAnsi="Arial Narrow" w:cs="Arial Narrow"/>
          <w:color w:val="000000"/>
          <w:sz w:val="26"/>
          <w:szCs w:val="26"/>
        </w:rPr>
        <w:t xml:space="preserve">lan en las zonas </w:t>
      </w:r>
      <w:r>
        <w:rPr>
          <w:rFonts w:ascii="Arial Narrow" w:hAnsi="Arial Narrow" w:cs="Arial Narrow"/>
          <w:color w:val="000000"/>
          <w:sz w:val="26"/>
          <w:szCs w:val="26"/>
        </w:rPr>
        <w:t>estancadas de agua, humedales, fuentes y aledaños, a fin de establecer medidas preventivas. Las labores de fumigación y control se realizan con carácter quincenal y, si la Junta de A</w:t>
      </w:r>
      <w:r>
        <w:rPr>
          <w:rFonts w:ascii="Arial Narrow" w:hAnsi="Arial Narrow" w:cs="Arial Narrow"/>
          <w:color w:val="000000"/>
          <w:sz w:val="26"/>
          <w:szCs w:val="26"/>
        </w:rPr>
        <w:t>ndalucía decreta un aumento del nivel de riesgo, se harían de manera semanal, hecho que no se ha producido en la ciudad.</w:t>
      </w:r>
    </w:p>
    <w:p w:rsidR="00574E97" w:rsidRDefault="00414B7E">
      <w:pPr>
        <w:pStyle w:val="Textoindependiente"/>
        <w:spacing w:line="240" w:lineRule="auto"/>
        <w:jc w:val="both"/>
        <w:rPr>
          <w:b/>
          <w:bCs/>
        </w:rPr>
      </w:pPr>
      <w:r>
        <w:rPr>
          <w:rFonts w:ascii="Arial Narrow" w:hAnsi="Arial Narrow" w:cs="Arial Narrow"/>
          <w:b/>
          <w:bCs/>
          <w:color w:val="000000"/>
          <w:sz w:val="26"/>
          <w:szCs w:val="26"/>
        </w:rPr>
        <w:t>Recomendaciones a la ciudadanía para prevenir la presencia de mosquitos</w:t>
      </w:r>
    </w:p>
    <w:p w:rsidR="00574E97" w:rsidRDefault="00414B7E">
      <w:pPr>
        <w:pStyle w:val="Textoindependiente"/>
        <w:spacing w:line="240" w:lineRule="auto"/>
        <w:jc w:val="both"/>
      </w:pPr>
      <w:r>
        <w:rPr>
          <w:rFonts w:ascii="Arial Narrow" w:hAnsi="Arial Narrow" w:cs="Arial Narrow"/>
          <w:color w:val="000000"/>
          <w:sz w:val="26"/>
          <w:szCs w:val="26"/>
        </w:rPr>
        <w:t>Desde el Servicio Municipal de Protección Animal se recuerda la</w:t>
      </w:r>
      <w:r>
        <w:rPr>
          <w:rFonts w:ascii="Arial Narrow" w:hAnsi="Arial Narrow" w:cs="Arial Narrow"/>
          <w:color w:val="000000"/>
          <w:sz w:val="26"/>
          <w:szCs w:val="26"/>
        </w:rPr>
        <w:t xml:space="preserve"> importancia de tomar medidas preventivas también a nivel doméstico para minimizar el riesgo de aparición del virus. Se han elaborado una serie de trípticos informativos que se están difundiendo en redes sociales, con información sobre consejos para evitar</w:t>
      </w:r>
      <w:r>
        <w:rPr>
          <w:rFonts w:ascii="Arial Narrow" w:hAnsi="Arial Narrow" w:cs="Arial Narrow"/>
          <w:color w:val="000000"/>
          <w:sz w:val="26"/>
          <w:szCs w:val="26"/>
        </w:rPr>
        <w:t xml:space="preserve"> la presencia en la medida de lo posible de mosquitos en el ámbito urbano y rural. Las principales especies de mosquitos objeto de tales medidas son ‘</w:t>
      </w:r>
      <w:proofErr w:type="spellStart"/>
      <w:r>
        <w:rPr>
          <w:rFonts w:ascii="Arial Narrow" w:hAnsi="Arial Narrow" w:cs="Arial Narrow"/>
          <w:color w:val="000000"/>
          <w:sz w:val="26"/>
          <w:szCs w:val="26"/>
        </w:rPr>
        <w:t>culex</w:t>
      </w:r>
      <w:proofErr w:type="spellEnd"/>
      <w:r>
        <w:rPr>
          <w:rFonts w:ascii="Arial Narrow" w:hAnsi="Arial Narrow" w:cs="Arial Narrow"/>
          <w:color w:val="000000"/>
          <w:sz w:val="26"/>
          <w:szCs w:val="26"/>
        </w:rPr>
        <w:t xml:space="preserve"> </w:t>
      </w:r>
      <w:proofErr w:type="spellStart"/>
      <w:r>
        <w:rPr>
          <w:rFonts w:ascii="Arial Narrow" w:hAnsi="Arial Narrow" w:cs="Arial Narrow"/>
          <w:color w:val="000000"/>
          <w:sz w:val="26"/>
          <w:szCs w:val="26"/>
        </w:rPr>
        <w:t>pipiens</w:t>
      </w:r>
      <w:proofErr w:type="spellEnd"/>
      <w:r>
        <w:rPr>
          <w:rFonts w:ascii="Arial Narrow" w:hAnsi="Arial Narrow" w:cs="Arial Narrow"/>
          <w:color w:val="000000"/>
          <w:sz w:val="26"/>
          <w:szCs w:val="26"/>
        </w:rPr>
        <w:t>’ (mosquito común); ‘</w:t>
      </w:r>
      <w:proofErr w:type="spellStart"/>
      <w:r>
        <w:rPr>
          <w:rFonts w:ascii="Arial Narrow" w:hAnsi="Arial Narrow" w:cs="Arial Narrow"/>
          <w:color w:val="000000"/>
          <w:sz w:val="26"/>
          <w:szCs w:val="26"/>
        </w:rPr>
        <w:t>aedes</w:t>
      </w:r>
      <w:proofErr w:type="spellEnd"/>
      <w:r>
        <w:rPr>
          <w:rFonts w:ascii="Arial Narrow" w:hAnsi="Arial Narrow" w:cs="Arial Narrow"/>
          <w:color w:val="000000"/>
          <w:sz w:val="26"/>
          <w:szCs w:val="26"/>
        </w:rPr>
        <w:t xml:space="preserve"> </w:t>
      </w:r>
      <w:proofErr w:type="spellStart"/>
      <w:r>
        <w:rPr>
          <w:rFonts w:ascii="Arial Narrow" w:hAnsi="Arial Narrow" w:cs="Arial Narrow"/>
          <w:color w:val="000000"/>
          <w:sz w:val="26"/>
          <w:szCs w:val="26"/>
        </w:rPr>
        <w:t>caspius</w:t>
      </w:r>
      <w:proofErr w:type="spellEnd"/>
      <w:r>
        <w:rPr>
          <w:rFonts w:ascii="Arial Narrow" w:hAnsi="Arial Narrow" w:cs="Arial Narrow"/>
          <w:color w:val="000000"/>
          <w:sz w:val="26"/>
          <w:szCs w:val="26"/>
        </w:rPr>
        <w:t>’ (mosquito de las marismas) y ‘</w:t>
      </w:r>
      <w:proofErr w:type="spellStart"/>
      <w:r>
        <w:rPr>
          <w:rFonts w:ascii="Arial Narrow" w:hAnsi="Arial Narrow" w:cs="Arial Narrow"/>
          <w:color w:val="000000"/>
          <w:sz w:val="26"/>
          <w:szCs w:val="26"/>
        </w:rPr>
        <w:t>aedes</w:t>
      </w:r>
      <w:proofErr w:type="spellEnd"/>
      <w:r>
        <w:rPr>
          <w:rFonts w:ascii="Arial Narrow" w:hAnsi="Arial Narrow" w:cs="Arial Narrow"/>
          <w:color w:val="000000"/>
          <w:sz w:val="26"/>
          <w:szCs w:val="26"/>
        </w:rPr>
        <w:t xml:space="preserve"> </w:t>
      </w:r>
      <w:proofErr w:type="spellStart"/>
      <w:r>
        <w:rPr>
          <w:rFonts w:ascii="Arial Narrow" w:hAnsi="Arial Narrow" w:cs="Arial Narrow"/>
          <w:color w:val="000000"/>
          <w:sz w:val="26"/>
          <w:szCs w:val="26"/>
        </w:rPr>
        <w:t>albopictus</w:t>
      </w:r>
      <w:proofErr w:type="spellEnd"/>
      <w:r>
        <w:rPr>
          <w:rFonts w:ascii="Arial Narrow" w:hAnsi="Arial Narrow" w:cs="Arial Narrow"/>
          <w:color w:val="000000"/>
          <w:sz w:val="26"/>
          <w:szCs w:val="26"/>
        </w:rPr>
        <w:t>’ (mosquito</w:t>
      </w:r>
      <w:r>
        <w:rPr>
          <w:rFonts w:ascii="Arial Narrow" w:hAnsi="Arial Narrow" w:cs="Arial Narrow"/>
          <w:color w:val="000000"/>
          <w:sz w:val="26"/>
          <w:szCs w:val="26"/>
        </w:rPr>
        <w:t xml:space="preserve"> tigre).</w:t>
      </w:r>
    </w:p>
    <w:p w:rsidR="00574E97" w:rsidRDefault="00414B7E">
      <w:pPr>
        <w:pStyle w:val="Textoindependiente"/>
        <w:spacing w:line="240" w:lineRule="auto"/>
        <w:jc w:val="both"/>
      </w:pPr>
      <w:r>
        <w:rPr>
          <w:rFonts w:ascii="Arial Narrow" w:hAnsi="Arial Narrow" w:cs="Arial Narrow"/>
          <w:color w:val="000000"/>
          <w:sz w:val="26"/>
          <w:szCs w:val="26"/>
        </w:rPr>
        <w:t xml:space="preserve">Entre las actuaciones que la ciudadanía puede llegar a cabo figuran, en el ámbito rural, las siguientes: evitar obstrucciones en acequias y mantenerlas </w:t>
      </w:r>
      <w:r>
        <w:rPr>
          <w:rFonts w:ascii="Arial Narrow" w:hAnsi="Arial Narrow" w:cs="Arial Narrow"/>
          <w:color w:val="000000"/>
          <w:sz w:val="26"/>
          <w:szCs w:val="26"/>
        </w:rPr>
        <w:lastRenderedPageBreak/>
        <w:t xml:space="preserve">libres de cañas para procurar así la circulación del agua y los depredadores rurales; mantener </w:t>
      </w:r>
      <w:r>
        <w:rPr>
          <w:rFonts w:ascii="Arial Narrow" w:hAnsi="Arial Narrow" w:cs="Arial Narrow"/>
          <w:color w:val="000000"/>
          <w:sz w:val="26"/>
          <w:szCs w:val="26"/>
        </w:rPr>
        <w:t>los campos y jardines libres de maleza (sobre todo cañas y carrizo) para que la vegetación no sirva de refugio; clorar las balsas de riego, piscinas y sifones con agua estancada o introducir depredadores naturales como peces o anfibios; potenciar el contro</w:t>
      </w:r>
      <w:r>
        <w:rPr>
          <w:rFonts w:ascii="Arial Narrow" w:hAnsi="Arial Narrow" w:cs="Arial Narrow"/>
          <w:color w:val="000000"/>
          <w:sz w:val="26"/>
          <w:szCs w:val="26"/>
        </w:rPr>
        <w:t>l biológico; evitar recipientes que puedan acumular agua; evitar que se acumule agua permanente debido al riego por goteo, aspersión, etc.; revisar las canaletas y sumideros y proteger los pozos y aljibes mediante ‘mosquiteras’.</w:t>
      </w:r>
    </w:p>
    <w:p w:rsidR="00574E97" w:rsidRDefault="00414B7E">
      <w:pPr>
        <w:pStyle w:val="Textoindependiente"/>
        <w:spacing w:line="240" w:lineRule="auto"/>
        <w:jc w:val="both"/>
      </w:pPr>
      <w:r>
        <w:rPr>
          <w:rFonts w:ascii="Arial Narrow" w:hAnsi="Arial Narrow" w:cs="Arial Narrow"/>
          <w:color w:val="000000"/>
          <w:sz w:val="26"/>
          <w:szCs w:val="26"/>
        </w:rPr>
        <w:t>En el ámbito urbano, las re</w:t>
      </w:r>
      <w:r>
        <w:rPr>
          <w:rFonts w:ascii="Arial Narrow" w:hAnsi="Arial Narrow" w:cs="Arial Narrow"/>
          <w:color w:val="000000"/>
          <w:sz w:val="26"/>
          <w:szCs w:val="26"/>
        </w:rPr>
        <w:t>comendaciones son las que siguen: evitar recipientes que acumulen agua estancada para que no existan lugares de cría impidiendo su reproducción; mantener los niveles de cloro adecuados en las piscinas, balsas y estanques durante todo el año; proteger los p</w:t>
      </w:r>
      <w:r>
        <w:rPr>
          <w:rFonts w:ascii="Arial Narrow" w:hAnsi="Arial Narrow" w:cs="Arial Narrow"/>
          <w:color w:val="000000"/>
          <w:sz w:val="26"/>
          <w:szCs w:val="26"/>
        </w:rPr>
        <w:t>ozos y aljibes con ‘mosquiteras’; vigilar el riego por goteo que puede dejar pequeños puntos de agua en platos y macetas; renovar cada 2 o</w:t>
      </w:r>
      <w:r>
        <w:rPr>
          <w:rFonts w:ascii="Arial Narrow" w:hAnsi="Arial Narrow" w:cs="Arial Narrow"/>
          <w:color w:val="000000"/>
          <w:sz w:val="26"/>
          <w:szCs w:val="26"/>
        </w:rPr>
        <w:t xml:space="preserve"> 3 días el agua de los bebederos de las mascotas; despejas las canaletas para el agua de lluvia; echar agua en los sum</w:t>
      </w:r>
      <w:r>
        <w:rPr>
          <w:rFonts w:ascii="Arial Narrow" w:hAnsi="Arial Narrow" w:cs="Arial Narrow"/>
          <w:color w:val="000000"/>
          <w:sz w:val="26"/>
          <w:szCs w:val="26"/>
        </w:rPr>
        <w:t>ideros al menos una vez por semana y revisar los huecos de los árboles vaciando el agua estancada o tapándolos.</w:t>
      </w:r>
    </w:p>
    <w:p w:rsidR="00574E97" w:rsidRDefault="00414B7E">
      <w:pPr>
        <w:pStyle w:val="Textoindependiente"/>
        <w:spacing w:line="240" w:lineRule="auto"/>
        <w:jc w:val="both"/>
      </w:pPr>
      <w:r>
        <w:rPr>
          <w:rFonts w:ascii="Arial Narrow" w:hAnsi="Arial Narrow" w:cs="Arial Narrow"/>
          <w:color w:val="000000"/>
          <w:sz w:val="26"/>
          <w:szCs w:val="26"/>
        </w:rPr>
        <w:t>En este sentido, Protección Animal trabaja de manera coordinada con las distintas delegaciones municipales implicadas y con competencias en parq</w:t>
      </w:r>
      <w:r>
        <w:rPr>
          <w:rFonts w:ascii="Arial Narrow" w:hAnsi="Arial Narrow" w:cs="Arial Narrow"/>
          <w:color w:val="000000"/>
          <w:sz w:val="26"/>
          <w:szCs w:val="26"/>
        </w:rPr>
        <w:t>ues, jardines y zonas abiertas, así como con la empresa ‘</w:t>
      </w:r>
      <w:proofErr w:type="spellStart"/>
      <w:r>
        <w:rPr>
          <w:rFonts w:ascii="Arial Narrow" w:hAnsi="Arial Narrow" w:cs="Arial Narrow"/>
          <w:color w:val="000000"/>
          <w:sz w:val="26"/>
          <w:szCs w:val="26"/>
        </w:rPr>
        <w:t>Lokímica</w:t>
      </w:r>
      <w:proofErr w:type="spellEnd"/>
      <w:r>
        <w:rPr>
          <w:rFonts w:ascii="Arial Narrow" w:hAnsi="Arial Narrow" w:cs="Arial Narrow"/>
          <w:color w:val="000000"/>
          <w:sz w:val="26"/>
          <w:szCs w:val="26"/>
        </w:rPr>
        <w:t>’ para monitorizar de manera permanente la situación y evolución del virus.</w:t>
      </w:r>
    </w:p>
    <w:p w:rsidR="00574E97" w:rsidRPr="00414B7E" w:rsidRDefault="00414B7E">
      <w:pPr>
        <w:pStyle w:val="Textoindependiente"/>
        <w:spacing w:line="240" w:lineRule="auto"/>
        <w:jc w:val="both"/>
        <w:rPr>
          <w:iCs/>
        </w:rPr>
      </w:pPr>
      <w:r>
        <w:rPr>
          <w:rFonts w:ascii="Arial Narrow" w:hAnsi="Arial Narrow" w:cs="Arial Narrow"/>
          <w:iCs/>
          <w:color w:val="000000"/>
          <w:sz w:val="26"/>
          <w:szCs w:val="26"/>
        </w:rPr>
        <w:t>(Se adjunta tríptico)</w:t>
      </w:r>
      <w:bookmarkStart w:id="0" w:name="_GoBack"/>
      <w:bookmarkEnd w:id="0"/>
    </w:p>
    <w:sectPr w:rsidR="00574E97" w:rsidRPr="00414B7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14B7E">
      <w:r>
        <w:separator/>
      </w:r>
    </w:p>
  </w:endnote>
  <w:endnote w:type="continuationSeparator" w:id="0">
    <w:p w:rsidR="00000000" w:rsidRDefault="0041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97" w:rsidRDefault="00414B7E">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14B7E">
      <w:r>
        <w:separator/>
      </w:r>
    </w:p>
  </w:footnote>
  <w:footnote w:type="continuationSeparator" w:id="0">
    <w:p w:rsidR="00000000" w:rsidRDefault="0041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97" w:rsidRDefault="00414B7E">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36A5"/>
    <w:multiLevelType w:val="multilevel"/>
    <w:tmpl w:val="43B002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313B69"/>
    <w:multiLevelType w:val="multilevel"/>
    <w:tmpl w:val="F95CD7A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4E97"/>
    <w:rsid w:val="00414B7E"/>
    <w:rsid w:val="00574E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09AD1-A1E5-4C2D-88C9-7D84E87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2</Pages>
  <Words>610</Words>
  <Characters>3357</Characters>
  <Application>Microsoft Office Word</Application>
  <DocSecurity>0</DocSecurity>
  <Lines>27</Lines>
  <Paragraphs>7</Paragraphs>
  <ScaleCrop>false</ScaleCrop>
  <Company>HP</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72</cp:revision>
  <cp:lastPrinted>2024-07-30T09:26:00Z</cp:lastPrinted>
  <dcterms:created xsi:type="dcterms:W3CDTF">2024-07-05T11:33:00Z</dcterms:created>
  <dcterms:modified xsi:type="dcterms:W3CDTF">2024-08-20T10:41:00Z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