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0E73" w:rsidRDefault="003F0E73">
      <w:pPr>
        <w:pStyle w:val="Textoindependiente"/>
        <w:spacing w:line="240" w:lineRule="auto"/>
        <w:rPr>
          <w:sz w:val="40"/>
          <w:szCs w:val="40"/>
        </w:rPr>
      </w:pPr>
    </w:p>
    <w:p w:rsidR="00E67931" w:rsidRDefault="003C395B">
      <w:pPr>
        <w:pStyle w:val="Textoindependiente"/>
        <w:spacing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La alcaldesa quiere recuperar el Mercado de Abastos de </w:t>
      </w:r>
      <w:r w:rsidR="00E67931">
        <w:rPr>
          <w:rFonts w:ascii="Arial Narrow" w:hAnsi="Arial Narrow" w:cs="Arial Narrow"/>
          <w:b/>
          <w:bCs/>
          <w:sz w:val="40"/>
          <w:szCs w:val="40"/>
          <w:lang w:eastAsia="es-ES_tradnl"/>
        </w:rPr>
        <w:t>Federico Mayo</w:t>
      </w:r>
      <w:r>
        <w:rPr>
          <w:rFonts w:ascii="Arial Narrow" w:hAnsi="Arial Narrow" w:cs="Arial Narrow"/>
          <w:b/>
          <w:bCs/>
          <w:sz w:val="40"/>
          <w:szCs w:val="40"/>
          <w:lang w:eastAsia="es-ES_tradnl"/>
        </w:rPr>
        <w:t xml:space="preserve"> </w:t>
      </w:r>
      <w:r w:rsidR="00E67931">
        <w:rPr>
          <w:rFonts w:ascii="Arial Narrow" w:hAnsi="Arial Narrow" w:cs="Arial Narrow"/>
          <w:b/>
          <w:bCs/>
          <w:sz w:val="40"/>
          <w:szCs w:val="40"/>
          <w:lang w:eastAsia="es-ES_tradnl"/>
        </w:rPr>
        <w:t xml:space="preserve">para convertirlo en un motor comercial de la Zona Sur </w:t>
      </w:r>
    </w:p>
    <w:p w:rsidR="003F0E73" w:rsidRDefault="003C395B">
      <w:pPr>
        <w:pStyle w:val="Textoindependiente"/>
        <w:spacing w:line="240" w:lineRule="auto"/>
        <w:rPr>
          <w:sz w:val="40"/>
          <w:szCs w:val="40"/>
        </w:rPr>
      </w:pPr>
      <w:bookmarkStart w:id="0" w:name="_GoBack"/>
      <w:bookmarkEnd w:id="0"/>
      <w:r>
        <w:rPr>
          <w:rFonts w:ascii="Arial Narrow" w:hAnsi="Arial Narrow" w:cs="Arial Narrow"/>
          <w:sz w:val="36"/>
          <w:szCs w:val="36"/>
          <w:lang w:eastAsia="es-ES_tradnl"/>
        </w:rPr>
        <w:t>María José García-Pelayo: “Si queremos ser Capital Europea de la Cultura en 2031 la recuperación de espacios que están degradados forma parte de ese compromiso”</w:t>
      </w:r>
    </w:p>
    <w:p w:rsidR="003C395B" w:rsidRDefault="003C395B">
      <w:pPr>
        <w:pStyle w:val="Textoindependiente"/>
        <w:spacing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 xml:space="preserve">20 de agosto de 2024. </w:t>
      </w:r>
      <w:r>
        <w:rPr>
          <w:rFonts w:ascii="Arial Narrow" w:eastAsia="Arial" w:hAnsi="Arial Narrow" w:cs="Arial Narrow"/>
          <w:sz w:val="26"/>
          <w:szCs w:val="26"/>
          <w:lang w:eastAsia="es-ES_tradnl"/>
        </w:rPr>
        <w:t xml:space="preserve">La alcaldesa de Jerez, María José García-Pelayo, acompañada de las delegadas de Empleo y Comercio, </w:t>
      </w:r>
      <w:proofErr w:type="spellStart"/>
      <w:r>
        <w:rPr>
          <w:rFonts w:ascii="Arial Narrow" w:eastAsia="Arial" w:hAnsi="Arial Narrow" w:cs="Arial Narrow"/>
          <w:sz w:val="26"/>
          <w:szCs w:val="26"/>
          <w:lang w:eastAsia="es-ES_tradnl"/>
        </w:rPr>
        <w:t>Nela</w:t>
      </w:r>
      <w:proofErr w:type="spellEnd"/>
      <w:r>
        <w:rPr>
          <w:rFonts w:ascii="Arial Narrow" w:eastAsia="Arial" w:hAnsi="Arial Narrow" w:cs="Arial Narrow"/>
          <w:sz w:val="26"/>
          <w:szCs w:val="26"/>
          <w:lang w:eastAsia="es-ES_tradnl"/>
        </w:rPr>
        <w:t xml:space="preserve"> García, y de Participación Ciudadana, Carmen Pina, ha explicado a los representantes vecinales de la ciudad las obras que el Gobierno de Jerez está acometiendo en el Mercado de Abastos de la Zona Sur. </w:t>
      </w:r>
    </w:p>
    <w:p w:rsidR="003F0E73" w:rsidRDefault="003C395B">
      <w:pPr>
        <w:pStyle w:val="Textoindependiente"/>
        <w:spacing w:line="240" w:lineRule="auto"/>
        <w:jc w:val="both"/>
      </w:pPr>
      <w:r>
        <w:rPr>
          <w:rFonts w:ascii="Arial Narrow" w:eastAsia="Arial" w:hAnsi="Arial Narrow" w:cs="Arial Narrow"/>
          <w:sz w:val="26"/>
          <w:szCs w:val="26"/>
          <w:lang w:eastAsia="es-ES_tradnl"/>
        </w:rPr>
        <w:t>El objetivo municipal es la recuperación de este Mercado, que recibió una inversión de 1.000.000 de euros con el primer Gobierno de María José García-Pelayo hace once años, y convertirlo en un motor comercial y en un referente cultural de la candidatura Jerez, 2031, Capital Europea de la Cultura. “Ahora cuando hemos vuelto al Gobierno municipal nos hemos visto con que el Mercado de la Zona Sur está en un estado lamentable. Es una pena que tras estos ocho años de Gobierno socialista nos hayamos encontrado con el mercado cerrado y abandonado”.</w:t>
      </w:r>
    </w:p>
    <w:p w:rsidR="003F0E73" w:rsidRDefault="003C395B">
      <w:pPr>
        <w:pStyle w:val="Textoindependiente"/>
        <w:spacing w:line="240" w:lineRule="auto"/>
        <w:jc w:val="both"/>
      </w:pPr>
      <w:r>
        <w:rPr>
          <w:rFonts w:ascii="Arial Narrow" w:eastAsia="Arial" w:hAnsi="Arial Narrow" w:cs="Arial Narrow"/>
          <w:sz w:val="26"/>
          <w:szCs w:val="26"/>
          <w:lang w:eastAsia="es-ES_tradnl"/>
        </w:rPr>
        <w:t xml:space="preserve">Los representantes de </w:t>
      </w:r>
      <w:proofErr w:type="spellStart"/>
      <w:r>
        <w:rPr>
          <w:rFonts w:ascii="Arial Narrow" w:eastAsia="Arial" w:hAnsi="Arial Narrow" w:cs="Arial Narrow"/>
          <w:sz w:val="26"/>
          <w:szCs w:val="26"/>
          <w:lang w:eastAsia="es-ES_tradnl"/>
        </w:rPr>
        <w:t>Adecosur</w:t>
      </w:r>
      <w:proofErr w:type="spellEnd"/>
      <w:r>
        <w:rPr>
          <w:rFonts w:ascii="Arial Narrow" w:eastAsia="Arial" w:hAnsi="Arial Narrow" w:cs="Arial Narrow"/>
          <w:sz w:val="26"/>
          <w:szCs w:val="26"/>
          <w:lang w:eastAsia="es-ES_tradnl"/>
        </w:rPr>
        <w:t>, la Federación Solidaridad, Plazoleta 2.0, Coordinadora Zona Sur Existe, Las Asociaciones de Vecinos San Telmo Viejo, San Telmo Nuevo, Parque Atlántico y la Asociación  La Voz de la Mujer, han sido informados directamente por la alcaldesa de las actuaciones en marcha. “Nuestro objetivo es recuperar el Mercado, adecentarlo, ya se están haciendo los trabajos interiores de limpieza, recuperación de las zonas de acero inoxidable, arreglo de goteras y cuadros de electricidad con una inversión de 12.000 euros”, ha explicado a los representantes vecinales y de comercio.</w:t>
      </w:r>
    </w:p>
    <w:p w:rsidR="003F0E73" w:rsidRDefault="003C395B">
      <w:pPr>
        <w:pStyle w:val="Textoindependiente"/>
        <w:spacing w:line="240" w:lineRule="auto"/>
        <w:jc w:val="both"/>
      </w:pPr>
      <w:r>
        <w:rPr>
          <w:rFonts w:ascii="Arial Narrow" w:eastAsia="Arial" w:hAnsi="Arial Narrow" w:cs="Arial Narrow"/>
          <w:sz w:val="26"/>
          <w:szCs w:val="26"/>
          <w:lang w:eastAsia="es-ES_tradnl"/>
        </w:rPr>
        <w:t>Los 12 puestos del mercado van a salir a licitación con tasas mensuales desde 50 euros, el mantenimiento y la seguridad corren a cargo del Ayuntamiento por tratarse de un equipamiento público. “Queremos que los doce puestos estén ocupados lo antes posible, a ver si para Navidad el Mercado puede abrir sus puertas. Hemos hablado con los vecinos para escuchar sus puntos de vista, sus aportaciones. Desde la Delegación de Empleo se va a asesorar e informar de las posibilidades para licitar y gestionar uno de los 12 puestos”, ha añadido la alcaldesa.</w:t>
      </w:r>
    </w:p>
    <w:p w:rsidR="003F0E73" w:rsidRDefault="003C395B">
      <w:pPr>
        <w:pStyle w:val="Textoindependiente"/>
        <w:spacing w:line="240" w:lineRule="auto"/>
        <w:jc w:val="both"/>
      </w:pPr>
      <w:r>
        <w:rPr>
          <w:rFonts w:ascii="Arial Narrow" w:eastAsia="Arial" w:hAnsi="Arial Narrow" w:cs="Arial Narrow"/>
          <w:sz w:val="26"/>
          <w:szCs w:val="26"/>
          <w:lang w:eastAsia="es-ES_tradnl"/>
        </w:rPr>
        <w:lastRenderedPageBreak/>
        <w:t xml:space="preserve">El Gobierno de María José García-Pelayo quiere llevar a cabo una recuperación integral del Mercado, sumar comercio y cultura. “Si queremos ser Capital Europea de la Cultura en 2031 la recuperación de espacios que están degradados forma parte de ese compromiso, que el Mercado acoja muestras de arte interiores y exteriores. Cultura y comercio, todo junto. Este espacio se sumará al programa </w:t>
      </w:r>
      <w:proofErr w:type="spellStart"/>
      <w:r>
        <w:rPr>
          <w:rFonts w:ascii="Arial Narrow" w:eastAsia="Arial" w:hAnsi="Arial Narrow" w:cs="Arial Narrow"/>
          <w:sz w:val="26"/>
          <w:szCs w:val="26"/>
          <w:lang w:eastAsia="es-ES_tradnl"/>
        </w:rPr>
        <w:t>Pintamuros</w:t>
      </w:r>
      <w:proofErr w:type="spellEnd"/>
      <w:r>
        <w:rPr>
          <w:rFonts w:ascii="Arial Narrow" w:eastAsia="Arial" w:hAnsi="Arial Narrow" w:cs="Arial Narrow"/>
          <w:sz w:val="26"/>
          <w:szCs w:val="26"/>
          <w:lang w:eastAsia="es-ES_tradnl"/>
        </w:rPr>
        <w:t>, no solo queremos embellecer el Mercado sino también el barrio”, ha informado.</w:t>
      </w:r>
    </w:p>
    <w:p w:rsidR="003F0E73" w:rsidRDefault="003C395B">
      <w:pPr>
        <w:pStyle w:val="Textoindependiente"/>
        <w:spacing w:line="240" w:lineRule="auto"/>
        <w:jc w:val="both"/>
      </w:pPr>
      <w:r>
        <w:rPr>
          <w:rFonts w:ascii="Arial Narrow" w:eastAsia="Arial" w:hAnsi="Arial Narrow" w:cs="Arial Narrow"/>
          <w:sz w:val="26"/>
          <w:szCs w:val="26"/>
          <w:lang w:eastAsia="es-ES_tradnl"/>
        </w:rPr>
        <w:t>El Mercado “puede ser un motor para la Zona Sur, como ya la fue en su momento. El objetivo es la recuperación de la zona exterior del Mercado para integrarla en el barrio. Queremos quitar las pintadas y que en su lugar haya pintura y arte de verdad de artistas de Jerez que decoren la fachada exterior”, ha asegurado María José García Pelayo.</w:t>
      </w:r>
    </w:p>
    <w:p w:rsidR="003F0E73" w:rsidRDefault="003C395B">
      <w:pPr>
        <w:pStyle w:val="Textoindependiente"/>
        <w:spacing w:line="240" w:lineRule="auto"/>
        <w:jc w:val="both"/>
      </w:pPr>
      <w:r>
        <w:rPr>
          <w:rFonts w:ascii="Arial Narrow" w:eastAsia="Arial" w:hAnsi="Arial Narrow" w:cs="Arial Narrow"/>
          <w:sz w:val="26"/>
          <w:szCs w:val="26"/>
          <w:lang w:eastAsia="es-ES_tradnl"/>
        </w:rPr>
        <w:t>La alcaldesa ha insistido en la necesidad de recuperar este equipamiento. “Que la Zona Sur tenga, de nuevo, el Mercado que se merece. La inversión no es grande, unos 12.000 euros, pero llama la atención que podemos darle vida a un Mercado. Muchas veces las actuaciones, los gestos pequeños suman y pueden tener un efecto muchos más grande que grandes proyectos para la ciudad, todo suma”. En definitiva, “queremos vida para el barrio y regeneración porque necesita de mucha atención, al igual que el resto de la ciudad”, ha añadido la alcaldesa</w:t>
      </w:r>
    </w:p>
    <w:p w:rsidR="003F0E73" w:rsidRDefault="003C395B">
      <w:pPr>
        <w:pStyle w:val="Textoindependiente"/>
        <w:spacing w:line="240" w:lineRule="auto"/>
        <w:jc w:val="both"/>
      </w:pPr>
      <w:r>
        <w:rPr>
          <w:rFonts w:ascii="Arial Narrow" w:eastAsia="Arial" w:hAnsi="Arial Narrow" w:cs="Arial Narrow"/>
          <w:sz w:val="26"/>
          <w:szCs w:val="26"/>
          <w:lang w:eastAsia="es-ES_tradnl"/>
        </w:rPr>
        <w:t>(Se adjunta fotografía y enlace de audio:</w:t>
      </w:r>
    </w:p>
    <w:p w:rsidR="003F0E73" w:rsidRDefault="003F0E73">
      <w:pPr>
        <w:pStyle w:val="Textoindependiente"/>
        <w:spacing w:line="240" w:lineRule="auto"/>
        <w:jc w:val="both"/>
        <w:rPr>
          <w:rFonts w:ascii="Arial Narrow" w:eastAsia="Arial" w:hAnsi="Arial Narrow" w:cs="Arial Narrow"/>
          <w:sz w:val="26"/>
          <w:szCs w:val="26"/>
          <w:lang w:eastAsia="es-ES_tradnl"/>
        </w:rPr>
      </w:pPr>
    </w:p>
    <w:p w:rsidR="003F0E73" w:rsidRDefault="00E67931">
      <w:pPr>
        <w:jc w:val="both"/>
      </w:pPr>
      <w:hyperlink r:id="rId7" w:tgtFrame="_blank">
        <w:bookmarkStart w:id="1" w:name="LPlnk680856"/>
        <w:bookmarkEnd w:id="1"/>
        <w:r w:rsidR="003C395B">
          <w:rPr>
            <w:rStyle w:val="Hipervnculo"/>
            <w:rFonts w:ascii="wf segoe-ui normal;Segoe UI;Seg" w:eastAsia="Arial" w:hAnsi="wf segoe-ui normal;Segoe UI;Seg" w:cs="Arial Narrow"/>
            <w:sz w:val="23"/>
            <w:szCs w:val="26"/>
            <w:lang w:eastAsia="es-ES_tradnl"/>
          </w:rPr>
          <w:t>https://we.tl/t-x82br60hUC</w:t>
        </w:r>
      </w:hyperlink>
      <w:r w:rsidR="003C395B">
        <w:rPr>
          <w:rFonts w:ascii="Arial Narrow" w:eastAsia="Arial" w:hAnsi="Arial Narrow" w:cs="Arial Narrow"/>
          <w:sz w:val="26"/>
          <w:szCs w:val="26"/>
          <w:lang w:eastAsia="es-ES_tradnl"/>
        </w:rPr>
        <w:t xml:space="preserve"> </w:t>
      </w:r>
    </w:p>
    <w:p w:rsidR="003F0E73" w:rsidRDefault="003F0E73">
      <w:pPr>
        <w:pStyle w:val="Textoindependiente"/>
        <w:spacing w:line="240" w:lineRule="auto"/>
        <w:jc w:val="both"/>
        <w:rPr>
          <w:rFonts w:ascii="Arial Narrow" w:eastAsia="Arial" w:hAnsi="Arial Narrow" w:cs="Arial Narrow"/>
          <w:sz w:val="26"/>
          <w:szCs w:val="26"/>
          <w:lang w:eastAsia="es-ES_tradnl"/>
        </w:rPr>
      </w:pPr>
    </w:p>
    <w:p w:rsidR="003F0E73" w:rsidRDefault="003F0E73">
      <w:pPr>
        <w:pStyle w:val="Textoindependiente"/>
        <w:spacing w:line="240" w:lineRule="auto"/>
        <w:jc w:val="both"/>
        <w:rPr>
          <w:rFonts w:ascii="Arial Narrow" w:eastAsia="Arial" w:hAnsi="Arial Narrow" w:cs="Arial Narrow"/>
          <w:sz w:val="26"/>
          <w:szCs w:val="26"/>
          <w:lang w:eastAsia="es-ES_tradnl"/>
        </w:rPr>
      </w:pPr>
    </w:p>
    <w:p w:rsidR="003F0E73" w:rsidRDefault="003F0E73">
      <w:pPr>
        <w:pStyle w:val="Textoindependiente"/>
        <w:spacing w:line="240" w:lineRule="auto"/>
        <w:jc w:val="both"/>
        <w:rPr>
          <w:rFonts w:ascii="Arial Narrow" w:eastAsia="Arial" w:hAnsi="Arial Narrow" w:cs="Arial Narrow"/>
          <w:sz w:val="26"/>
          <w:szCs w:val="26"/>
          <w:lang w:eastAsia="es-ES_tradnl"/>
        </w:rPr>
      </w:pPr>
    </w:p>
    <w:p w:rsidR="003F0E73" w:rsidRDefault="003F0E73">
      <w:pPr>
        <w:pStyle w:val="Textoindependiente"/>
        <w:spacing w:line="240" w:lineRule="auto"/>
        <w:jc w:val="both"/>
        <w:rPr>
          <w:rFonts w:ascii="Arial Narrow" w:eastAsia="Arial" w:hAnsi="Arial Narrow" w:cs="Arial Narrow"/>
          <w:sz w:val="26"/>
          <w:szCs w:val="26"/>
          <w:lang w:eastAsia="es-ES_tradnl"/>
        </w:rPr>
      </w:pPr>
    </w:p>
    <w:p w:rsidR="003F0E73" w:rsidRDefault="003F0E73">
      <w:pPr>
        <w:pStyle w:val="Textoindependiente"/>
        <w:spacing w:line="240" w:lineRule="auto"/>
        <w:jc w:val="both"/>
        <w:rPr>
          <w:rFonts w:ascii="Arial Narrow" w:eastAsia="Arial" w:hAnsi="Arial Narrow" w:cs="Arial Narrow"/>
          <w:sz w:val="26"/>
          <w:szCs w:val="26"/>
          <w:lang w:eastAsia="es-ES_tradnl"/>
        </w:rPr>
      </w:pPr>
    </w:p>
    <w:sectPr w:rsidR="003F0E73">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171" w:rsidRDefault="003C395B">
      <w:r>
        <w:separator/>
      </w:r>
    </w:p>
  </w:endnote>
  <w:endnote w:type="continuationSeparator" w:id="0">
    <w:p w:rsidR="00FF0171" w:rsidRDefault="003C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wf segoe-ui normal;Segoe UI;Seg">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73" w:rsidRDefault="003C395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171" w:rsidRDefault="003C395B">
      <w:r>
        <w:separator/>
      </w:r>
    </w:p>
  </w:footnote>
  <w:footnote w:type="continuationSeparator" w:id="0">
    <w:p w:rsidR="00FF0171" w:rsidRDefault="003C3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73" w:rsidRDefault="003C395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E26F1"/>
    <w:multiLevelType w:val="multilevel"/>
    <w:tmpl w:val="60A29B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99543C"/>
    <w:multiLevelType w:val="multilevel"/>
    <w:tmpl w:val="B87AD22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73"/>
    <w:rsid w:val="003C395B"/>
    <w:rsid w:val="003F0E73"/>
    <w:rsid w:val="00E67931"/>
    <w:rsid w:val="00FF0171"/>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93C84-B7F6-49E1-BE4A-B664EAD3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unhideWhenUsed/>
    <w:qFormat/>
    <w:rsid w:val="00C95F58"/>
    <w:rPr>
      <w:color w:val="000080"/>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character" w:styleId="Hipervnculo">
    <w:name w:val="Hyperlink"/>
    <w:rPr>
      <w:color w:val="000080"/>
      <w:u w:val="single"/>
    </w:rPr>
  </w:style>
  <w:style w:type="character" w:customStyle="1" w:styleId="Internetlink">
    <w:name w:val="Internet link"/>
    <w:qFormat/>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Normal"/>
    <w:link w:val="TextoindependienteCar"/>
    <w:qFormat/>
    <w:rsid w:val="00C95F58"/>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l/t-x82br60h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2</Pages>
  <Words>587</Words>
  <Characters>3230</Characters>
  <Application>Microsoft Office Word</Application>
  <DocSecurity>0</DocSecurity>
  <Lines>26</Lines>
  <Paragraphs>7</Paragraphs>
  <ScaleCrop>false</ScaleCrop>
  <Company>HP</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69</cp:revision>
  <cp:lastPrinted>2024-08-20T11:47:00Z</cp:lastPrinted>
  <dcterms:created xsi:type="dcterms:W3CDTF">2024-01-25T06:58:00Z</dcterms:created>
  <dcterms:modified xsi:type="dcterms:W3CDTF">2024-08-20T10:47:00Z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