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55A65" w:rsidRDefault="001C79C9">
      <w:pPr>
        <w:rPr>
          <w:color w:val="000000"/>
        </w:rPr>
      </w:pPr>
      <w:r>
        <w:rPr>
          <w:rFonts w:ascii="Arial Narrow" w:eastAsia="Tahoma" w:hAnsi="Arial Narrow"/>
          <w:b/>
          <w:color w:val="000000"/>
          <w:sz w:val="40"/>
          <w:szCs w:val="26"/>
        </w:rPr>
        <w:t>Las Oficinas Técnicas de los Distritos atienden casi 24.000 gestiones en el primer año de la legislatura</w:t>
      </w:r>
    </w:p>
    <w:p w:rsidR="00955A65" w:rsidRDefault="00955A65">
      <w:pPr>
        <w:rPr>
          <w:color w:val="000000"/>
        </w:rPr>
      </w:pPr>
    </w:p>
    <w:p w:rsidR="00955A65" w:rsidRDefault="001C79C9">
      <w:pPr>
        <w:rPr>
          <w:sz w:val="36"/>
          <w:szCs w:val="36"/>
        </w:rPr>
      </w:pPr>
      <w:r>
        <w:rPr>
          <w:rFonts w:ascii="Arial Narrow" w:eastAsia="Tahoma" w:hAnsi="Arial Narrow"/>
          <w:color w:val="000000"/>
          <w:sz w:val="36"/>
          <w:szCs w:val="36"/>
        </w:rPr>
        <w:t xml:space="preserve">Carmen Pina: “queremos que la ciudadanía sienta que nos tiene muy cerca para facilitar trámites y gestiones” </w:t>
      </w:r>
    </w:p>
    <w:p w:rsidR="00955A65" w:rsidRDefault="00955A65">
      <w:pPr>
        <w:jc w:val="both"/>
        <w:rPr>
          <w:rFonts w:ascii="Arial Narrow" w:eastAsia="Tahoma" w:hAnsi="Arial Narrow"/>
          <w:b/>
          <w:color w:val="000000"/>
          <w:sz w:val="12"/>
          <w:szCs w:val="26"/>
        </w:rPr>
      </w:pPr>
    </w:p>
    <w:p w:rsidR="00955A65" w:rsidRDefault="00955A65">
      <w:pPr>
        <w:jc w:val="both"/>
        <w:rPr>
          <w:rFonts w:ascii="Arial Narrow" w:eastAsia="Tahoma" w:hAnsi="Arial Narrow"/>
          <w:color w:val="000000"/>
          <w:sz w:val="26"/>
          <w:szCs w:val="26"/>
        </w:rPr>
      </w:pPr>
    </w:p>
    <w:p w:rsidR="00955A65" w:rsidRDefault="00826B3B">
      <w:pPr>
        <w:jc w:val="both"/>
        <w:rPr>
          <w:rFonts w:ascii="Arial Narrow" w:hAnsi="Arial Narrow"/>
          <w:sz w:val="26"/>
          <w:szCs w:val="26"/>
        </w:rPr>
      </w:pPr>
      <w:r>
        <w:rPr>
          <w:rFonts w:ascii="Arial Narrow" w:hAnsi="Arial Narrow"/>
          <w:b/>
          <w:color w:val="000000"/>
          <w:sz w:val="26"/>
          <w:szCs w:val="26"/>
        </w:rPr>
        <w:t>16</w:t>
      </w:r>
      <w:bookmarkStart w:id="0" w:name="_GoBack"/>
      <w:bookmarkEnd w:id="0"/>
      <w:r w:rsidR="001C79C9">
        <w:rPr>
          <w:rFonts w:ascii="Arial Narrow" w:hAnsi="Arial Narrow"/>
          <w:b/>
          <w:color w:val="000000"/>
          <w:sz w:val="26"/>
          <w:szCs w:val="26"/>
        </w:rPr>
        <w:t xml:space="preserve"> de agosto de 2024. </w:t>
      </w:r>
      <w:r w:rsidR="001C79C9">
        <w:rPr>
          <w:rFonts w:ascii="Arial Narrow" w:hAnsi="Arial Narrow"/>
          <w:color w:val="000000"/>
          <w:sz w:val="26"/>
          <w:szCs w:val="26"/>
        </w:rPr>
        <w:t>Las Oficinas Técnicas de los Distritos, dependientes de la Delegación de Participación Ciudadana, han atendido en el primer año de legislatura casi 24.000 gestiones ciudadanas, que han permitido a la ciudadanía resolver diferentes tramitaciones con el Ayuntamiento, sin necesidad de acudir a la Oficina de Atención a la Ciudadanía ubicada en el Consistorio.</w:t>
      </w:r>
    </w:p>
    <w:p w:rsidR="00955A65" w:rsidRDefault="00955A65">
      <w:pPr>
        <w:jc w:val="both"/>
        <w:rPr>
          <w:rFonts w:ascii="Arial Narrow" w:hAnsi="Arial Narrow"/>
          <w:sz w:val="26"/>
          <w:szCs w:val="26"/>
        </w:rPr>
      </w:pPr>
    </w:p>
    <w:p w:rsidR="00955A65" w:rsidRDefault="001C79C9">
      <w:pPr>
        <w:jc w:val="both"/>
        <w:rPr>
          <w:rFonts w:ascii="Arial Narrow" w:hAnsi="Arial Narrow"/>
          <w:sz w:val="26"/>
          <w:szCs w:val="26"/>
        </w:rPr>
      </w:pPr>
      <w:r>
        <w:rPr>
          <w:rFonts w:ascii="Arial Narrow" w:hAnsi="Arial Narrow"/>
          <w:color w:val="000000"/>
          <w:sz w:val="26"/>
          <w:szCs w:val="26"/>
        </w:rPr>
        <w:t xml:space="preserve">Estas Oficinas Técnicas están ubicadas en </w:t>
      </w:r>
      <w:r>
        <w:rPr>
          <w:rFonts w:ascii="Arial Narrow" w:hAnsi="Arial Narrow" w:cs="Arial"/>
          <w:color w:val="000000"/>
          <w:sz w:val="26"/>
          <w:szCs w:val="26"/>
        </w:rPr>
        <w:t xml:space="preserve">el Centro Social Rosa </w:t>
      </w:r>
      <w:proofErr w:type="spellStart"/>
      <w:r>
        <w:rPr>
          <w:rFonts w:ascii="Arial Narrow" w:hAnsi="Arial Narrow" w:cs="Arial"/>
          <w:color w:val="000000"/>
          <w:sz w:val="26"/>
          <w:szCs w:val="26"/>
        </w:rPr>
        <w:t>Roige</w:t>
      </w:r>
      <w:proofErr w:type="spellEnd"/>
      <w:r>
        <w:rPr>
          <w:rFonts w:ascii="Arial Narrow" w:hAnsi="Arial Narrow" w:cs="Arial"/>
          <w:color w:val="000000"/>
          <w:sz w:val="26"/>
          <w:szCs w:val="26"/>
        </w:rPr>
        <w:t xml:space="preserve"> (Distritos Norte y Oeste), Centro Social Blas Infante (Este), Centro Social La Granja (Noreste), y en la sede de Distrito Sur (avenida Puerta del Sur). </w:t>
      </w:r>
    </w:p>
    <w:p w:rsidR="00955A65" w:rsidRDefault="00955A65">
      <w:pPr>
        <w:jc w:val="both"/>
        <w:rPr>
          <w:rFonts w:cs="Arial"/>
          <w:b/>
          <w:color w:val="000000"/>
        </w:rPr>
      </w:pPr>
    </w:p>
    <w:p w:rsidR="00955A65" w:rsidRDefault="001C79C9">
      <w:pPr>
        <w:jc w:val="both"/>
        <w:rPr>
          <w:rFonts w:ascii="Arial Narrow" w:hAnsi="Arial Narrow"/>
          <w:sz w:val="26"/>
          <w:szCs w:val="26"/>
        </w:rPr>
      </w:pPr>
      <w:r>
        <w:rPr>
          <w:rFonts w:ascii="Arial Narrow" w:hAnsi="Arial Narrow" w:cs="Arial"/>
          <w:color w:val="000000"/>
          <w:sz w:val="26"/>
          <w:szCs w:val="26"/>
        </w:rPr>
        <w:t xml:space="preserve">En total en este año se han atendido un total de 23.717 gestiones </w:t>
      </w:r>
      <w:proofErr w:type="gramStart"/>
      <w:r>
        <w:rPr>
          <w:rFonts w:ascii="Arial Narrow" w:hAnsi="Arial Narrow" w:cs="Arial"/>
          <w:color w:val="000000"/>
          <w:sz w:val="26"/>
          <w:szCs w:val="26"/>
        </w:rPr>
        <w:t>tanto</w:t>
      </w:r>
      <w:proofErr w:type="gramEnd"/>
      <w:r>
        <w:rPr>
          <w:rFonts w:ascii="Arial Narrow" w:hAnsi="Arial Narrow" w:cs="Arial"/>
          <w:color w:val="000000"/>
          <w:sz w:val="26"/>
          <w:szCs w:val="26"/>
        </w:rPr>
        <w:t xml:space="preserve"> certificados de empadronamientos, compulsas, registros de entrada o validaciones de firmas digitales. </w:t>
      </w:r>
    </w:p>
    <w:p w:rsidR="00955A65" w:rsidRDefault="00955A65">
      <w:pPr>
        <w:jc w:val="both"/>
        <w:rPr>
          <w:rFonts w:ascii="Arial Narrow" w:hAnsi="Arial Narrow" w:cs="Arial"/>
          <w:b/>
          <w:color w:val="000000"/>
          <w:sz w:val="26"/>
          <w:szCs w:val="26"/>
        </w:rPr>
      </w:pPr>
    </w:p>
    <w:p w:rsidR="00955A65" w:rsidRDefault="001C79C9">
      <w:pPr>
        <w:jc w:val="both"/>
        <w:rPr>
          <w:rFonts w:ascii="Arial Narrow" w:hAnsi="Arial Narrow"/>
          <w:sz w:val="26"/>
          <w:szCs w:val="26"/>
        </w:rPr>
      </w:pPr>
      <w:r>
        <w:rPr>
          <w:rFonts w:ascii="Arial Narrow" w:hAnsi="Arial Narrow" w:cs="Arial"/>
          <w:color w:val="000000"/>
          <w:sz w:val="26"/>
          <w:szCs w:val="26"/>
        </w:rPr>
        <w:t>Igualmente, la Delegación ha atendido desde estas dependencias en torno a 2.407 demandas, recibidas  de las entidades y colectivos, que se tramitan  con las delegaciones correspondientes, haciendo el seguimiento de cada una de ellas.</w:t>
      </w:r>
    </w:p>
    <w:p w:rsidR="00955A65" w:rsidRDefault="00955A65">
      <w:pPr>
        <w:jc w:val="both"/>
        <w:rPr>
          <w:rFonts w:ascii="Arial Narrow" w:hAnsi="Arial Narrow" w:cs="Arial"/>
          <w:b/>
          <w:color w:val="000000"/>
          <w:sz w:val="26"/>
          <w:szCs w:val="26"/>
        </w:rPr>
      </w:pPr>
    </w:p>
    <w:p w:rsidR="00955A65" w:rsidRDefault="001C79C9">
      <w:pPr>
        <w:jc w:val="both"/>
        <w:rPr>
          <w:rFonts w:ascii="Arial Narrow" w:hAnsi="Arial Narrow"/>
          <w:sz w:val="26"/>
          <w:szCs w:val="26"/>
        </w:rPr>
      </w:pPr>
      <w:r>
        <w:rPr>
          <w:rFonts w:ascii="Arial Narrow" w:hAnsi="Arial Narrow" w:cs="Arial"/>
          <w:color w:val="000000"/>
          <w:sz w:val="26"/>
          <w:szCs w:val="26"/>
        </w:rPr>
        <w:t>Además,  desde estos centros se gestionan y atienden todas las solicitudes para uso tanto de las aulas como de los salones de los que dispone la Delegación, de los que disfrutaron en este último año más de 200 entidades sin ánimo de lucro,  de manera gratuita, lo que significa que unas 25.480 personas disfrutaron de estos espacios municipales de manera gratuita.</w:t>
      </w:r>
    </w:p>
    <w:p w:rsidR="00955A65" w:rsidRDefault="00955A65">
      <w:pPr>
        <w:jc w:val="both"/>
        <w:rPr>
          <w:rFonts w:cs="Arial"/>
          <w:color w:val="000000"/>
        </w:rPr>
      </w:pPr>
    </w:p>
    <w:p w:rsidR="00955A65" w:rsidRDefault="001C79C9">
      <w:pPr>
        <w:jc w:val="both"/>
        <w:rPr>
          <w:rFonts w:ascii="Arial Narrow" w:hAnsi="Arial Narrow"/>
          <w:sz w:val="26"/>
          <w:szCs w:val="26"/>
        </w:rPr>
      </w:pPr>
      <w:r>
        <w:rPr>
          <w:rFonts w:ascii="Arial Narrow" w:hAnsi="Arial Narrow" w:cs="Arial"/>
          <w:color w:val="000000"/>
          <w:sz w:val="26"/>
          <w:szCs w:val="26"/>
        </w:rPr>
        <w:t xml:space="preserve">Por otro lado, desde el Servicio de Participación Ciudadana, ubicado en la calle Cádiz, se han registrado más de 1700 atenciones tanto presenciales como telefónicas o por correo electrónico. El Registro Municipal de Entidades ha sumado 24 nuevas altas. </w:t>
      </w:r>
      <w:r>
        <w:rPr>
          <w:rFonts w:ascii="Arial Narrow" w:hAnsi="Arial Narrow" w:cs="Arial"/>
          <w:color w:val="000000"/>
          <w:kern w:val="0"/>
          <w:sz w:val="26"/>
          <w:szCs w:val="26"/>
          <w:lang w:eastAsia="es-ES"/>
        </w:rPr>
        <w:t>A través del Registro de Ventanilla Única, se han contabilizado un total de 500</w:t>
      </w:r>
      <w:r>
        <w:rPr>
          <w:rFonts w:ascii="Arial Narrow" w:hAnsi="Arial Narrow" w:cs="Arial"/>
          <w:b/>
          <w:bCs/>
          <w:color w:val="000000"/>
          <w:kern w:val="0"/>
          <w:sz w:val="26"/>
          <w:szCs w:val="26"/>
          <w:lang w:eastAsia="es-ES"/>
        </w:rPr>
        <w:t xml:space="preserve"> </w:t>
      </w:r>
      <w:r>
        <w:rPr>
          <w:rFonts w:ascii="Arial Narrow" w:hAnsi="Arial Narrow" w:cs="Arial"/>
          <w:color w:val="000000"/>
          <w:kern w:val="0"/>
          <w:sz w:val="26"/>
          <w:szCs w:val="26"/>
          <w:lang w:eastAsia="es-ES"/>
        </w:rPr>
        <w:t xml:space="preserve">registros de documentos. </w:t>
      </w:r>
    </w:p>
    <w:p w:rsidR="00955A65" w:rsidRDefault="00955A65">
      <w:pPr>
        <w:ind w:left="360"/>
        <w:jc w:val="both"/>
        <w:rPr>
          <w:rFonts w:ascii="Arial Narrow" w:hAnsi="Arial Narrow"/>
          <w:sz w:val="26"/>
          <w:szCs w:val="26"/>
        </w:rPr>
      </w:pPr>
    </w:p>
    <w:p w:rsidR="00955A65" w:rsidRDefault="001C79C9">
      <w:pPr>
        <w:jc w:val="both"/>
        <w:rPr>
          <w:rFonts w:ascii="Arial Narrow" w:hAnsi="Arial Narrow"/>
          <w:sz w:val="26"/>
          <w:szCs w:val="26"/>
        </w:rPr>
      </w:pPr>
      <w:r>
        <w:rPr>
          <w:rFonts w:ascii="Arial Narrow" w:hAnsi="Arial Narrow" w:cs="Arial"/>
          <w:color w:val="000000"/>
          <w:kern w:val="0"/>
          <w:sz w:val="26"/>
          <w:szCs w:val="26"/>
          <w:lang w:eastAsia="es-ES"/>
        </w:rPr>
        <w:t>A través de la aplicación Incidencias en la Vía Pública 'Otros' se han recibido un total de 176 incidencias, derivándose cada una de ellas a las Áreas Municipales competentes.</w:t>
      </w:r>
    </w:p>
    <w:p w:rsidR="00955A65" w:rsidRDefault="00955A65">
      <w:pPr>
        <w:jc w:val="both"/>
        <w:rPr>
          <w:rFonts w:cs="Arial"/>
          <w:color w:val="000000"/>
          <w:kern w:val="0"/>
          <w:lang w:eastAsia="es-ES"/>
        </w:rPr>
      </w:pPr>
    </w:p>
    <w:p w:rsidR="00955A65" w:rsidRDefault="001C79C9">
      <w:pPr>
        <w:jc w:val="both"/>
        <w:rPr>
          <w:rFonts w:ascii="Arial Narrow" w:hAnsi="Arial Narrow"/>
          <w:sz w:val="26"/>
          <w:szCs w:val="26"/>
        </w:rPr>
      </w:pPr>
      <w:r>
        <w:rPr>
          <w:rFonts w:ascii="Arial Narrow" w:hAnsi="Arial Narrow" w:cs="Arial"/>
          <w:color w:val="000000"/>
          <w:kern w:val="0"/>
          <w:sz w:val="26"/>
          <w:szCs w:val="26"/>
          <w:lang w:eastAsia="es-ES"/>
        </w:rPr>
        <w:lastRenderedPageBreak/>
        <w:t xml:space="preserve">La delegada de Participación Ciudadana, Carmen Pina, ha señalado que “queremos que la ciudadanía sienta muy cercano a su Ayuntamiento, que conozcan todas las posibilidades que tienen para hacernos llegar un documento o bien para solicitarnos una tramitación”. </w:t>
      </w:r>
    </w:p>
    <w:p w:rsidR="00955A65" w:rsidRDefault="00955A65">
      <w:pPr>
        <w:jc w:val="both"/>
        <w:rPr>
          <w:rFonts w:cs="Arial"/>
          <w:color w:val="000000"/>
          <w:kern w:val="0"/>
          <w:lang w:eastAsia="es-ES"/>
        </w:rPr>
      </w:pPr>
    </w:p>
    <w:p w:rsidR="00955A65" w:rsidRDefault="001C79C9">
      <w:pPr>
        <w:jc w:val="both"/>
        <w:rPr>
          <w:rFonts w:ascii="Arial Narrow" w:hAnsi="Arial Narrow"/>
          <w:sz w:val="26"/>
          <w:szCs w:val="26"/>
        </w:rPr>
      </w:pPr>
      <w:r>
        <w:rPr>
          <w:rFonts w:ascii="Arial Narrow" w:hAnsi="Arial Narrow" w:cs="Arial"/>
          <w:color w:val="000000"/>
          <w:kern w:val="0"/>
          <w:sz w:val="26"/>
          <w:szCs w:val="26"/>
          <w:lang w:eastAsia="es-ES"/>
        </w:rPr>
        <w:t>En este sentido, ha destacado que “me siento muy orgullosa de coordinar una Delegación que está al servicio directo de la ciudadanía y del tejido asociativo, y uno de los objetivos que para el Gobierno ha sido prioritario este año es el</w:t>
      </w:r>
      <w:r>
        <w:rPr>
          <w:rFonts w:ascii="Arial Narrow" w:hAnsi="Arial Narrow" w:cs="Arial Narrow"/>
          <w:color w:val="000000"/>
          <w:kern w:val="0"/>
          <w:sz w:val="26"/>
          <w:szCs w:val="26"/>
          <w:lang w:eastAsia="es-ES"/>
        </w:rPr>
        <w:t xml:space="preserve"> de </w:t>
      </w:r>
      <w:r>
        <w:rPr>
          <w:rStyle w:val="Textoennegrita"/>
          <w:rFonts w:ascii="Arial Narrow" w:hAnsi="Arial Narrow" w:cs="Arial Narrow"/>
          <w:b w:val="0"/>
          <w:bCs w:val="0"/>
          <w:color w:val="000000"/>
          <w:kern w:val="0"/>
          <w:sz w:val="26"/>
          <w:szCs w:val="26"/>
          <w:lang w:eastAsia="es-ES"/>
        </w:rPr>
        <w:t>mantener un contacto estrecho con las entidades vecinales</w:t>
      </w:r>
      <w:r>
        <w:rPr>
          <w:rFonts w:ascii="Arial Narrow" w:hAnsi="Arial Narrow" w:cs="Arial Narrow"/>
          <w:color w:val="000000"/>
          <w:kern w:val="0"/>
          <w:sz w:val="26"/>
          <w:szCs w:val="26"/>
          <w:lang w:eastAsia="es-ES"/>
        </w:rPr>
        <w:t xml:space="preserve"> como interlocutores imprescindibles para </w:t>
      </w:r>
      <w:r>
        <w:rPr>
          <w:rStyle w:val="Textoennegrita"/>
          <w:rFonts w:ascii="Arial Narrow" w:hAnsi="Arial Narrow" w:cs="Arial Narrow"/>
          <w:b w:val="0"/>
          <w:bCs w:val="0"/>
          <w:color w:val="000000"/>
          <w:kern w:val="0"/>
          <w:sz w:val="26"/>
          <w:szCs w:val="26"/>
          <w:lang w:eastAsia="es-ES"/>
        </w:rPr>
        <w:t>dar respuestas a las necesidades de la ciudad”</w:t>
      </w:r>
      <w:r>
        <w:rPr>
          <w:rFonts w:ascii="Arial Narrow" w:hAnsi="Arial Narrow" w:cs="Arial Narrow"/>
          <w:color w:val="000000"/>
          <w:kern w:val="0"/>
          <w:sz w:val="26"/>
          <w:szCs w:val="26"/>
          <w:lang w:eastAsia="es-ES"/>
        </w:rPr>
        <w:t xml:space="preserve">. </w:t>
      </w:r>
    </w:p>
    <w:p w:rsidR="00955A65" w:rsidRDefault="00955A65">
      <w:pPr>
        <w:jc w:val="both"/>
        <w:rPr>
          <w:rFonts w:cs="Arial Narrow"/>
          <w:color w:val="000000"/>
          <w:kern w:val="0"/>
          <w:lang w:eastAsia="es-ES"/>
        </w:rPr>
      </w:pPr>
    </w:p>
    <w:p w:rsidR="00955A65" w:rsidRDefault="001C79C9">
      <w:pPr>
        <w:jc w:val="both"/>
        <w:rPr>
          <w:rFonts w:ascii="Arial Narrow" w:hAnsi="Arial Narrow"/>
          <w:sz w:val="26"/>
          <w:szCs w:val="26"/>
        </w:rPr>
      </w:pPr>
      <w:r>
        <w:rPr>
          <w:rFonts w:ascii="Arial Narrow" w:hAnsi="Arial Narrow" w:cs="Arial Narrow"/>
          <w:color w:val="000000"/>
          <w:kern w:val="0"/>
          <w:sz w:val="26"/>
          <w:szCs w:val="26"/>
          <w:lang w:eastAsia="es-ES"/>
        </w:rPr>
        <w:t>En este primer año de legislatura, la delegada de Participación Ciudadana ha realizado 46 visitas a centros de barrios, un centenar de reuniones con asociaciones vecinales, 36 con asociaciones juveniles y 10 con otros colectivos.</w:t>
      </w:r>
    </w:p>
    <w:p w:rsidR="00955A65" w:rsidRDefault="00955A65">
      <w:pPr>
        <w:jc w:val="both"/>
        <w:rPr>
          <w:rFonts w:cs="Arial Narrow"/>
          <w:color w:val="000000"/>
          <w:kern w:val="0"/>
          <w:lang w:eastAsia="es-ES"/>
        </w:rPr>
      </w:pPr>
    </w:p>
    <w:p w:rsidR="00955A65" w:rsidRDefault="001C79C9">
      <w:pPr>
        <w:jc w:val="both"/>
        <w:rPr>
          <w:rFonts w:ascii="Arial Narrow" w:hAnsi="Arial Narrow"/>
          <w:sz w:val="26"/>
          <w:szCs w:val="26"/>
        </w:rPr>
      </w:pPr>
      <w:r>
        <w:rPr>
          <w:rFonts w:ascii="Arial Narrow" w:hAnsi="Arial Narrow" w:cs="Arial"/>
          <w:color w:val="000000"/>
          <w:sz w:val="26"/>
          <w:szCs w:val="26"/>
        </w:rPr>
        <w:t>Cabe recordar que desde el inicio de la legislatura ha sido fundamental todo el trabajo previo a la renovación de órganos de participación, como son el Consejo Local de Voluntariado, que se constituyó el 15 de marzo, y los Consejos Territoriales de Distrito, que se constituyeron durante el mes de abril.  Igualmente, el área está avanzando en  la actualización y modificación del Reglamento Orgánico de Participación Ciudadana  para adaptarlo a la Ley Andaluza de Participación Ciudadana</w:t>
      </w:r>
      <w:r>
        <w:rPr>
          <w:rFonts w:ascii="Arial Narrow" w:hAnsi="Arial Narrow" w:cs="Arial Narrow"/>
          <w:color w:val="000000"/>
          <w:kern w:val="0"/>
          <w:sz w:val="26"/>
          <w:szCs w:val="26"/>
          <w:lang w:eastAsia="es-ES"/>
        </w:rPr>
        <w:t>.</w:t>
      </w:r>
    </w:p>
    <w:sectPr w:rsidR="00955A6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B1E" w:rsidRDefault="001C79C9">
      <w:r>
        <w:separator/>
      </w:r>
    </w:p>
  </w:endnote>
  <w:endnote w:type="continuationSeparator" w:id="0">
    <w:p w:rsidR="00087B1E" w:rsidRDefault="001C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65" w:rsidRDefault="001C79C9">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B1E" w:rsidRDefault="001C79C9">
      <w:r>
        <w:separator/>
      </w:r>
    </w:p>
  </w:footnote>
  <w:footnote w:type="continuationSeparator" w:id="0">
    <w:p w:rsidR="00087B1E" w:rsidRDefault="001C7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65" w:rsidRDefault="001C79C9">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721BA"/>
    <w:multiLevelType w:val="multilevel"/>
    <w:tmpl w:val="44D2BD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C33D1F"/>
    <w:multiLevelType w:val="multilevel"/>
    <w:tmpl w:val="3348A41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65"/>
    <w:rsid w:val="00087B1E"/>
    <w:rsid w:val="001C79C9"/>
    <w:rsid w:val="00826B3B"/>
    <w:rsid w:val="00955A6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37B33-D87C-41A0-B537-E5F616A7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539</Words>
  <Characters>2970</Characters>
  <Application>Microsoft Office Word</Application>
  <DocSecurity>0</DocSecurity>
  <Lines>24</Lines>
  <Paragraphs>7</Paragraphs>
  <ScaleCrop>false</ScaleCrop>
  <Company>HP</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9</cp:revision>
  <cp:lastPrinted>2023-10-11T07:08:00Z</cp:lastPrinted>
  <dcterms:created xsi:type="dcterms:W3CDTF">2024-06-10T06:07:00Z</dcterms:created>
  <dcterms:modified xsi:type="dcterms:W3CDTF">2024-08-16T11:43:00Z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