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1444" w:rsidRDefault="00435BCA">
      <w:r>
        <w:rPr>
          <w:rStyle w:val="nfasis1"/>
          <w:rFonts w:ascii="Arial Narrow" w:eastAsia="Tahoma" w:hAnsi="Arial Narrow" w:cs="Arial"/>
          <w:b/>
          <w:bCs/>
          <w:i w:val="0"/>
          <w:sz w:val="40"/>
          <w:szCs w:val="40"/>
        </w:rPr>
        <w:t xml:space="preserve">El Ayuntamiento tapia la finca de </w:t>
      </w:r>
      <w:proofErr w:type="spellStart"/>
      <w:r>
        <w:rPr>
          <w:rStyle w:val="nfasis1"/>
          <w:rFonts w:ascii="Arial Narrow" w:eastAsia="Tahoma" w:hAnsi="Arial Narrow" w:cs="Arial"/>
          <w:b/>
          <w:bCs/>
          <w:i w:val="0"/>
          <w:sz w:val="40"/>
          <w:szCs w:val="40"/>
        </w:rPr>
        <w:t>Honsario</w:t>
      </w:r>
      <w:proofErr w:type="spellEnd"/>
      <w:r>
        <w:rPr>
          <w:rStyle w:val="nfasis1"/>
          <w:rFonts w:ascii="Arial Narrow" w:eastAsia="Tahoma" w:hAnsi="Arial Narrow" w:cs="Arial"/>
          <w:b/>
          <w:bCs/>
          <w:i w:val="0"/>
          <w:sz w:val="40"/>
          <w:szCs w:val="40"/>
        </w:rPr>
        <w:t xml:space="preserve"> 17 para evitar el acceso de personas ajenas e incrementar la seguridad en la zona</w:t>
      </w:r>
    </w:p>
    <w:p w:rsidR="00111444" w:rsidRDefault="00111444">
      <w:pPr>
        <w:widowControl w:val="0"/>
        <w:rPr>
          <w:rFonts w:ascii="Arial Narrow" w:eastAsia="Tahoma" w:hAnsi="Arial Narrow" w:cs="Gadugi"/>
          <w:sz w:val="32"/>
          <w:szCs w:val="32"/>
        </w:rPr>
      </w:pPr>
    </w:p>
    <w:p w:rsidR="00111444" w:rsidRPr="00435BCA" w:rsidRDefault="00435BCA">
      <w:pPr>
        <w:widowControl w:val="0"/>
        <w:rPr>
          <w:rFonts w:ascii="Arial Narrow" w:eastAsia="Tahoma" w:hAnsi="Arial Narrow" w:cs="Gadugi"/>
          <w:sz w:val="36"/>
          <w:szCs w:val="36"/>
        </w:rPr>
      </w:pPr>
      <w:r w:rsidRPr="00435BCA">
        <w:rPr>
          <w:rFonts w:ascii="Arial Narrow" w:eastAsia="Tahoma" w:hAnsi="Arial Narrow" w:cs="Gadugi"/>
          <w:sz w:val="36"/>
          <w:szCs w:val="36"/>
        </w:rPr>
        <w:t xml:space="preserve">Jaime Espinar avanza que se llevarán a cabo nuevas intervenciones de este tipo en otras fincas de titularidad municipal que se </w:t>
      </w:r>
      <w:r w:rsidRPr="00435BCA">
        <w:rPr>
          <w:rFonts w:ascii="Arial Narrow" w:eastAsia="Tahoma" w:hAnsi="Arial Narrow" w:cs="Gadugi"/>
          <w:sz w:val="36"/>
          <w:szCs w:val="36"/>
        </w:rPr>
        <w:t>encuentren en una situación similar, dando así respuesta a las demandas de vecinos y comerciantes del centro</w:t>
      </w:r>
    </w:p>
    <w:p w:rsidR="00111444" w:rsidRDefault="00111444">
      <w:pPr>
        <w:widowControl w:val="0"/>
        <w:rPr>
          <w:rFonts w:ascii="Arial Narrow" w:eastAsia="Tahoma" w:hAnsi="Arial Narrow" w:cs="Gadugi"/>
          <w:sz w:val="32"/>
          <w:szCs w:val="32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14 de agosto de 2024. </w:t>
      </w:r>
      <w:r>
        <w:rPr>
          <w:rFonts w:ascii="Arial Narrow" w:eastAsia="Tahoma" w:hAnsi="Arial Narrow" w:cs="Arial"/>
          <w:sz w:val="26"/>
          <w:szCs w:val="26"/>
        </w:rPr>
        <w:t>El Ayuntamiento, a través de la Tenencia de Alcaldía de Servicios Públicos y Medio Ambiente,</w:t>
      </w:r>
      <w:r>
        <w:rPr>
          <w:rFonts w:ascii="Arial Narrow" w:eastAsia="Tahoma" w:hAnsi="Arial Narrow" w:cs="Arial"/>
          <w:sz w:val="26"/>
          <w:szCs w:val="26"/>
        </w:rPr>
        <w:t xml:space="preserve"> que dirige Jaime Espinar, ha pro</w:t>
      </w:r>
      <w:r>
        <w:rPr>
          <w:rFonts w:ascii="Arial Narrow" w:eastAsia="Tahoma" w:hAnsi="Arial Narrow" w:cs="Arial"/>
          <w:sz w:val="26"/>
          <w:szCs w:val="26"/>
        </w:rPr>
        <w:t xml:space="preserve">cedido al tapiado de los huecos existentes en la finca de titularidad municipal de la calle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Honsario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17, con el fin de evitar el acceso de personas ajenas al mismo y que se produzcan actos vandálicos.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Esta actuación se ha ejecutado en la fachada de este </w:t>
      </w:r>
      <w:r>
        <w:rPr>
          <w:rFonts w:ascii="Arial Narrow" w:eastAsia="Tahoma" w:hAnsi="Arial Narrow" w:cs="Arial"/>
          <w:sz w:val="26"/>
          <w:szCs w:val="26"/>
        </w:rPr>
        <w:t>céntrico inmueble por parte del</w:t>
      </w:r>
      <w:r>
        <w:rPr>
          <w:rFonts w:ascii="Arial Narrow" w:eastAsia="Tahoma" w:hAnsi="Arial Narrow" w:cs="Arial"/>
          <w:sz w:val="26"/>
          <w:szCs w:val="26"/>
        </w:rPr>
        <w:t xml:space="preserve"> personal del Área de Infraestructuras y en colaboración con Policía Local, que ha llevado a cabo, entre otras labores, la regulación del tráfico rodado en la calle; “el objetivo ha sido cerrar todos los huecos, tanto de puert</w:t>
      </w:r>
      <w:r>
        <w:rPr>
          <w:rFonts w:ascii="Arial Narrow" w:eastAsia="Tahoma" w:hAnsi="Arial Narrow" w:cs="Arial"/>
          <w:sz w:val="26"/>
          <w:szCs w:val="26"/>
        </w:rPr>
        <w:t xml:space="preserve">as y ventanas, que existen en este edificio para evitar nuevas ocupaciones y garantizar así la seguridad en este entorno”, ha señalado Jaime Espinar.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Con esta actuación, y como ha añadido el delegado de Seguridad, Ignacio Martínez, “damos respuesta a las</w:t>
      </w:r>
      <w:r>
        <w:rPr>
          <w:rFonts w:ascii="Arial Narrow" w:eastAsia="Tahoma" w:hAnsi="Arial Narrow" w:cs="Arial"/>
          <w:sz w:val="26"/>
          <w:szCs w:val="26"/>
        </w:rPr>
        <w:t xml:space="preserve"> demandas vecinales y de comerciantes de la zona, que habían demanda</w:t>
      </w:r>
      <w:r>
        <w:rPr>
          <w:rFonts w:ascii="Arial Narrow" w:eastAsia="Tahoma" w:hAnsi="Arial Narrow" w:cs="Arial"/>
          <w:sz w:val="26"/>
          <w:szCs w:val="26"/>
        </w:rPr>
        <w:t>do la intervención del Ayuntamiento para dar una solución a esta problemática”;  además del continuo acceso de personas ajenas, del riesgo de incendios o del vandalismo, este edificio con</w:t>
      </w:r>
      <w:r>
        <w:rPr>
          <w:rFonts w:ascii="Arial Narrow" w:eastAsia="Tahoma" w:hAnsi="Arial Narrow" w:cs="Arial"/>
          <w:sz w:val="26"/>
          <w:szCs w:val="26"/>
        </w:rPr>
        <w:t xml:space="preserve">stituía un foco de insalubridad por el vertido de basuras, escombros o restos de enseres.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Igualmente, Jaime Espinar ha avanzado que</w:t>
      </w:r>
      <w:r>
        <w:rPr>
          <w:rFonts w:ascii="Arial Narrow" w:eastAsia="Tahoma" w:hAnsi="Arial Narrow" w:cs="Arial"/>
          <w:sz w:val="26"/>
          <w:szCs w:val="26"/>
        </w:rPr>
        <w:t xml:space="preserve"> “se seguirá actuando en esta misma línea en otras fincas, principalmente del centro histórico, que se encuentren en una situac</w:t>
      </w:r>
      <w:r>
        <w:rPr>
          <w:rFonts w:ascii="Arial Narrow" w:eastAsia="Tahoma" w:hAnsi="Arial Narrow" w:cs="Arial"/>
          <w:sz w:val="26"/>
          <w:szCs w:val="26"/>
        </w:rPr>
        <w:t>ión similar y que generen molestias al vecindario, “porque la seguridad ciudadana y la mejora de la imagen de nuestro centro histórico forman parte de</w:t>
      </w:r>
      <w:r>
        <w:rPr>
          <w:rFonts w:ascii="Arial Narrow" w:eastAsia="Tahoma" w:hAnsi="Arial Narrow" w:cs="Arial"/>
          <w:sz w:val="26"/>
          <w:szCs w:val="26"/>
        </w:rPr>
        <w:t xml:space="preserve"> las prioridades de este Gobierno y haremos todo lo posible para incrementar la sensación de bienestar en est</w:t>
      </w:r>
      <w:r>
        <w:rPr>
          <w:rFonts w:ascii="Arial Narrow" w:eastAsia="Tahoma" w:hAnsi="Arial Narrow" w:cs="Arial"/>
          <w:sz w:val="26"/>
          <w:szCs w:val="26"/>
        </w:rPr>
        <w:t xml:space="preserve">a parte de la ciudad”.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este sentido, cabe recordar, en esta misma línea de trabajo, que el Ayuntamiento ha intensificado también la limpieza de los solares municipales existentes y que se realizarán nuevos contratos en los próximos meses para seguir a</w:t>
      </w:r>
      <w:r>
        <w:rPr>
          <w:rFonts w:ascii="Arial Narrow" w:eastAsia="Tahoma" w:hAnsi="Arial Narrow" w:cs="Arial"/>
          <w:sz w:val="26"/>
          <w:szCs w:val="26"/>
        </w:rPr>
        <w:t xml:space="preserve">vanzando en este cometido.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11444" w:rsidRDefault="00435BC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Asimismo, se ha intensificado la tramitación y resolución de expedientes sancionadores a propietarios de solares que no han cumplido con sus obligaciones de mantenerlos en buen estado de conservación, logrando  desbloquear los</w:t>
      </w:r>
      <w:r>
        <w:rPr>
          <w:rFonts w:ascii="Arial Narrow" w:eastAsia="Tahoma" w:hAnsi="Arial Narrow" w:cs="Arial"/>
          <w:sz w:val="26"/>
          <w:szCs w:val="26"/>
        </w:rPr>
        <w:t xml:space="preserve"> 83 expedientes iniciados en 2021, los 55 iniciados en 2022,  y los 10 de finales de 2022 y los 16 de comienzos de 2023 que dejó pendientes el anterior Gobierno municipal. </w:t>
      </w:r>
    </w:p>
    <w:p w:rsidR="00111444" w:rsidRDefault="00111444">
      <w:pPr>
        <w:jc w:val="both"/>
        <w:rPr>
          <w:rFonts w:ascii="Arial Narrow" w:eastAsia="Tahoma" w:hAnsi="Arial Narrow" w:cs="Arial"/>
          <w:sz w:val="26"/>
          <w:szCs w:val="26"/>
        </w:rPr>
      </w:pPr>
      <w:bookmarkStart w:id="0" w:name="_GoBack"/>
      <w:bookmarkEnd w:id="0"/>
    </w:p>
    <w:p w:rsidR="00111444" w:rsidRPr="00435BCA" w:rsidRDefault="00435BCA">
      <w:pPr>
        <w:jc w:val="both"/>
        <w:rPr>
          <w:iCs/>
        </w:rPr>
      </w:pPr>
      <w:r w:rsidRPr="00435BCA">
        <w:rPr>
          <w:rFonts w:ascii="Arial Narrow" w:eastAsia="Tahoma" w:hAnsi="Arial Narrow" w:cs="Arial"/>
          <w:iCs/>
          <w:sz w:val="26"/>
          <w:szCs w:val="26"/>
        </w:rPr>
        <w:t>(Se adjunta fotografía)</w:t>
      </w:r>
    </w:p>
    <w:p w:rsidR="00111444" w:rsidRDefault="00111444">
      <w:pPr>
        <w:jc w:val="both"/>
        <w:rPr>
          <w:rFonts w:ascii="Arial Narrow" w:hAnsi="Arial Narrow"/>
          <w:sz w:val="26"/>
          <w:szCs w:val="26"/>
        </w:rPr>
      </w:pPr>
    </w:p>
    <w:sectPr w:rsidR="00111444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5BCA">
      <w:r>
        <w:separator/>
      </w:r>
    </w:p>
  </w:endnote>
  <w:endnote w:type="continuationSeparator" w:id="0">
    <w:p w:rsidR="00000000" w:rsidRDefault="0043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5BCA">
      <w:r>
        <w:separator/>
      </w:r>
    </w:p>
  </w:footnote>
  <w:footnote w:type="continuationSeparator" w:id="0">
    <w:p w:rsidR="00000000" w:rsidRDefault="0043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44" w:rsidRDefault="00435BC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429B"/>
    <w:multiLevelType w:val="multilevel"/>
    <w:tmpl w:val="D09C6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F4334"/>
    <w:multiLevelType w:val="multilevel"/>
    <w:tmpl w:val="CA98BE3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44"/>
    <w:rsid w:val="00111444"/>
    <w:rsid w:val="004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431E6-9357-4F62-A703-3CF21F8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2339</Characters>
  <Application>Microsoft Office Word</Application>
  <DocSecurity>0</DocSecurity>
  <Lines>19</Lines>
  <Paragraphs>5</Paragraphs>
  <ScaleCrop>false</ScaleCrop>
  <Company>HP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14</cp:revision>
  <dcterms:created xsi:type="dcterms:W3CDTF">2024-08-13T10:54:00Z</dcterms:created>
  <dcterms:modified xsi:type="dcterms:W3CDTF">2024-08-14T10:42:00Z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