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400F0C" w14:textId="77777777" w:rsidR="0048418D" w:rsidRDefault="0048418D" w:rsidP="0048418D">
      <w:pPr>
        <w:rPr>
          <w:rFonts w:ascii="Arial Narrow" w:hAnsi="Arial Narrow" w:cs="Arial"/>
          <w:b/>
          <w:bCs/>
          <w:sz w:val="40"/>
          <w:szCs w:val="40"/>
        </w:rPr>
      </w:pPr>
      <w:r>
        <w:rPr>
          <w:rFonts w:ascii="Arial Narrow" w:hAnsi="Arial Narrow" w:cs="Arial"/>
          <w:b/>
          <w:bCs/>
          <w:sz w:val="40"/>
          <w:szCs w:val="40"/>
        </w:rPr>
        <w:t xml:space="preserve">La recogida de envases de vidrio en Jerez alcanza su máximo histórico en el primer semestre de 2024 </w:t>
      </w:r>
    </w:p>
    <w:p w14:paraId="2A8E24BD" w14:textId="77777777" w:rsidR="0048418D" w:rsidRDefault="0048418D" w:rsidP="0048418D">
      <w:pPr>
        <w:rPr>
          <w:rFonts w:ascii="Arial Narrow" w:hAnsi="Arial Narrow" w:cs="Arial"/>
          <w:bCs/>
          <w:sz w:val="36"/>
          <w:szCs w:val="36"/>
        </w:rPr>
      </w:pPr>
    </w:p>
    <w:p w14:paraId="2A24375C" w14:textId="142F3223" w:rsidR="0048418D" w:rsidRDefault="0048418D" w:rsidP="0048418D">
      <w:pPr>
        <w:rPr>
          <w:rFonts w:ascii="Arial Narrow" w:hAnsi="Arial Narrow" w:cs="Arial"/>
          <w:bCs/>
          <w:sz w:val="36"/>
          <w:szCs w:val="36"/>
        </w:rPr>
      </w:pPr>
      <w:r>
        <w:rPr>
          <w:rFonts w:ascii="Arial Narrow" w:hAnsi="Arial Narrow" w:cs="Arial"/>
          <w:bCs/>
          <w:sz w:val="36"/>
          <w:szCs w:val="36"/>
        </w:rPr>
        <w:t>Se han recogido 39.300 kilos más de envases en comparación con los primeros seis meses de 2023, siendo el volumen acumulado</w:t>
      </w:r>
      <w:r w:rsidR="003355C8">
        <w:rPr>
          <w:rFonts w:ascii="Arial Narrow" w:hAnsi="Arial Narrow" w:cs="Arial"/>
          <w:bCs/>
          <w:sz w:val="36"/>
          <w:szCs w:val="36"/>
        </w:rPr>
        <w:t xml:space="preserve"> de</w:t>
      </w:r>
      <w:r>
        <w:rPr>
          <w:rFonts w:ascii="Arial Narrow" w:hAnsi="Arial Narrow" w:cs="Arial"/>
          <w:bCs/>
          <w:sz w:val="36"/>
          <w:szCs w:val="36"/>
        </w:rPr>
        <w:t xml:space="preserve"> 1.066.500 kilos</w:t>
      </w:r>
    </w:p>
    <w:p w14:paraId="4A6C8FF3" w14:textId="77777777" w:rsidR="0048418D" w:rsidRDefault="0048418D" w:rsidP="0048418D">
      <w:pPr>
        <w:rPr>
          <w:rFonts w:ascii="Arial Narrow" w:hAnsi="Arial Narrow" w:cs="Arial"/>
          <w:bCs/>
          <w:sz w:val="36"/>
          <w:szCs w:val="36"/>
        </w:rPr>
      </w:pPr>
    </w:p>
    <w:p w14:paraId="41DB3AB7" w14:textId="77777777" w:rsidR="0048418D" w:rsidRDefault="0048418D" w:rsidP="0048418D">
      <w:pPr>
        <w:rPr>
          <w:rFonts w:ascii="Arial Narrow" w:hAnsi="Arial Narrow" w:cs="Arial"/>
          <w:bCs/>
          <w:sz w:val="36"/>
          <w:szCs w:val="36"/>
        </w:rPr>
      </w:pPr>
      <w:r>
        <w:rPr>
          <w:rFonts w:ascii="Arial Narrow" w:hAnsi="Arial Narrow" w:cs="Arial"/>
          <w:bCs/>
          <w:sz w:val="36"/>
          <w:szCs w:val="36"/>
        </w:rPr>
        <w:t>Jaime Espinar: “Estos datos nos motivan para seguir impulsando campañas de concienciación con ‘</w:t>
      </w:r>
      <w:proofErr w:type="spellStart"/>
      <w:r>
        <w:rPr>
          <w:rFonts w:ascii="Arial Narrow" w:hAnsi="Arial Narrow" w:cs="Arial"/>
          <w:bCs/>
          <w:sz w:val="36"/>
          <w:szCs w:val="36"/>
        </w:rPr>
        <w:t>Ecovidrio</w:t>
      </w:r>
      <w:proofErr w:type="spellEnd"/>
      <w:r>
        <w:rPr>
          <w:rFonts w:ascii="Arial Narrow" w:hAnsi="Arial Narrow" w:cs="Arial"/>
          <w:bCs/>
          <w:sz w:val="36"/>
          <w:szCs w:val="36"/>
        </w:rPr>
        <w:t>’ y comerciantes, hosteleros y la ciudadanía para resituar a Jerez como un referente”</w:t>
      </w:r>
    </w:p>
    <w:p w14:paraId="1268455E" w14:textId="77777777" w:rsidR="0048418D" w:rsidRDefault="0048418D" w:rsidP="0048418D">
      <w:pPr>
        <w:rPr>
          <w:rFonts w:ascii="Arial Narrow" w:hAnsi="Arial Narrow" w:cs="Arial"/>
          <w:bCs/>
          <w:sz w:val="36"/>
          <w:szCs w:val="36"/>
        </w:rPr>
      </w:pPr>
    </w:p>
    <w:p w14:paraId="4539D42E" w14:textId="4F4EC3E4" w:rsidR="0048418D" w:rsidRDefault="003355C8" w:rsidP="0048418D">
      <w:pPr>
        <w:shd w:val="clear" w:color="auto" w:fill="FFFFFF"/>
        <w:jc w:val="both"/>
        <w:rPr>
          <w:rFonts w:ascii="Arial Narrow" w:hAnsi="Arial Narrow" w:cs="Arial"/>
          <w:color w:val="000000" w:themeColor="text1"/>
          <w:sz w:val="26"/>
          <w:szCs w:val="26"/>
          <w:shd w:val="clear" w:color="auto" w:fill="FFFFFF"/>
        </w:rPr>
      </w:pPr>
      <w:r>
        <w:rPr>
          <w:rFonts w:ascii="Arial Narrow" w:hAnsi="Arial Narrow"/>
          <w:b/>
          <w:color w:val="000000" w:themeColor="text1"/>
          <w:sz w:val="26"/>
          <w:szCs w:val="26"/>
        </w:rPr>
        <w:t>10</w:t>
      </w:r>
      <w:r w:rsidR="0048418D">
        <w:rPr>
          <w:rFonts w:ascii="Arial Narrow" w:hAnsi="Arial Narrow"/>
          <w:b/>
          <w:color w:val="000000" w:themeColor="text1"/>
          <w:sz w:val="26"/>
          <w:szCs w:val="26"/>
        </w:rPr>
        <w:t xml:space="preserve"> de agosto de 2024.</w:t>
      </w:r>
      <w:r w:rsidR="0048418D">
        <w:rPr>
          <w:rFonts w:ascii="Arial Narrow" w:hAnsi="Arial Narrow"/>
          <w:color w:val="000000" w:themeColor="text1"/>
          <w:sz w:val="26"/>
          <w:szCs w:val="26"/>
        </w:rPr>
        <w:t xml:space="preserve"> </w:t>
      </w:r>
      <w:r w:rsidR="0048418D">
        <w:rPr>
          <w:rFonts w:ascii="Arial Narrow" w:hAnsi="Arial Narrow" w:cs="Arial"/>
          <w:color w:val="000000" w:themeColor="text1"/>
          <w:sz w:val="26"/>
          <w:szCs w:val="26"/>
          <w:shd w:val="clear" w:color="auto" w:fill="FFFFFF"/>
        </w:rPr>
        <w:t>El reciclaje de envases de vidrio en Jerez ha alcanzado su máximo histórico</w:t>
      </w:r>
      <w:r>
        <w:rPr>
          <w:rFonts w:ascii="Arial Narrow" w:hAnsi="Arial Narrow" w:cs="Arial"/>
          <w:color w:val="000000" w:themeColor="text1"/>
          <w:sz w:val="26"/>
          <w:szCs w:val="26"/>
          <w:shd w:val="clear" w:color="auto" w:fill="FFFFFF"/>
        </w:rPr>
        <w:t>,</w:t>
      </w:r>
      <w:r w:rsidR="0048418D">
        <w:rPr>
          <w:rFonts w:ascii="Arial Narrow" w:hAnsi="Arial Narrow" w:cs="Arial"/>
          <w:color w:val="000000" w:themeColor="text1"/>
          <w:sz w:val="26"/>
          <w:szCs w:val="26"/>
          <w:shd w:val="clear" w:color="auto" w:fill="FFFFFF"/>
        </w:rPr>
        <w:t xml:space="preserve"> </w:t>
      </w:r>
      <w:r>
        <w:rPr>
          <w:rFonts w:ascii="Arial Narrow" w:hAnsi="Arial Narrow" w:cs="Arial"/>
          <w:color w:val="000000" w:themeColor="text1"/>
          <w:sz w:val="26"/>
          <w:szCs w:val="26"/>
          <w:shd w:val="clear" w:color="auto" w:fill="FFFFFF"/>
        </w:rPr>
        <w:t xml:space="preserve">desde que iniciara los registros </w:t>
      </w:r>
      <w:proofErr w:type="spellStart"/>
      <w:r>
        <w:rPr>
          <w:rFonts w:ascii="Arial Narrow" w:hAnsi="Arial Narrow" w:cs="Arial"/>
          <w:color w:val="000000" w:themeColor="text1"/>
          <w:sz w:val="26"/>
          <w:szCs w:val="26"/>
          <w:shd w:val="clear" w:color="auto" w:fill="FFFFFF"/>
        </w:rPr>
        <w:t>Ecovidrio</w:t>
      </w:r>
      <w:proofErr w:type="spellEnd"/>
      <w:r>
        <w:rPr>
          <w:rFonts w:ascii="Arial Narrow" w:hAnsi="Arial Narrow" w:cs="Arial"/>
          <w:color w:val="000000" w:themeColor="text1"/>
          <w:sz w:val="26"/>
          <w:szCs w:val="26"/>
          <w:shd w:val="clear" w:color="auto" w:fill="FFFFFF"/>
        </w:rPr>
        <w:t xml:space="preserve"> en 2017, </w:t>
      </w:r>
      <w:r w:rsidR="0048418D">
        <w:rPr>
          <w:rFonts w:ascii="Arial Narrow" w:hAnsi="Arial Narrow" w:cs="Arial"/>
          <w:color w:val="000000" w:themeColor="text1"/>
          <w:sz w:val="26"/>
          <w:szCs w:val="26"/>
          <w:shd w:val="clear" w:color="auto" w:fill="FFFFFF"/>
        </w:rPr>
        <w:t xml:space="preserve">en los primeros seis meses del actual año 2024, con un volumen acumulado de 1.066.500 kilos y superando en 39.300 kilos recogidos con respecto a los seis primeros meses de 2023, en los que el volumen acumulado fue de 1.027.200 kilos. </w:t>
      </w:r>
    </w:p>
    <w:p w14:paraId="568DC8EB" w14:textId="77777777" w:rsidR="0048418D" w:rsidRDefault="0048418D" w:rsidP="0048418D">
      <w:pPr>
        <w:shd w:val="clear" w:color="auto" w:fill="FFFFFF"/>
        <w:jc w:val="both"/>
        <w:rPr>
          <w:rFonts w:ascii="Arial Narrow" w:hAnsi="Arial Narrow" w:cs="Arial"/>
          <w:color w:val="000000" w:themeColor="text1"/>
          <w:sz w:val="26"/>
          <w:szCs w:val="26"/>
          <w:shd w:val="clear" w:color="auto" w:fill="FFFFFF"/>
        </w:rPr>
      </w:pPr>
    </w:p>
    <w:p w14:paraId="1861C1E8" w14:textId="77777777" w:rsidR="0048418D" w:rsidRDefault="0048418D" w:rsidP="0048418D">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Los meses con mayor índice de recogida en este informe han sido mayo (280.280 kilos); febrero (201.700 kilos) y enero (191.040 kilos), siendo junio (97.540 kilos); marzo (143.080 kilos) y abril (152.860 kilos) los de menor incidencia. </w:t>
      </w:r>
    </w:p>
    <w:p w14:paraId="79588F49" w14:textId="77777777" w:rsidR="0048418D" w:rsidRDefault="0048418D" w:rsidP="0048418D">
      <w:pPr>
        <w:shd w:val="clear" w:color="auto" w:fill="FFFFFF"/>
        <w:jc w:val="both"/>
        <w:rPr>
          <w:rFonts w:ascii="Arial Narrow" w:hAnsi="Arial Narrow" w:cs="Arial"/>
          <w:color w:val="000000" w:themeColor="text1"/>
          <w:sz w:val="26"/>
          <w:szCs w:val="26"/>
          <w:shd w:val="clear" w:color="auto" w:fill="FFFFFF"/>
        </w:rPr>
      </w:pPr>
    </w:p>
    <w:p w14:paraId="557DD197" w14:textId="4C75AE1A" w:rsidR="0048418D" w:rsidRDefault="0048418D" w:rsidP="0048418D">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El teniente de alcaldesa de Servicios Públicos y Medio Ambiente, Jaime Espinar, ha valorado “muy positivamente estos registros que </w:t>
      </w:r>
      <w:r w:rsidR="0043254A">
        <w:rPr>
          <w:rFonts w:ascii="Arial Narrow" w:hAnsi="Arial Narrow" w:cs="Arial"/>
          <w:color w:val="000000" w:themeColor="text1"/>
          <w:sz w:val="26"/>
          <w:szCs w:val="26"/>
          <w:shd w:val="clear" w:color="auto" w:fill="FFFFFF"/>
        </w:rPr>
        <w:t>sitúan</w:t>
      </w:r>
      <w:r>
        <w:rPr>
          <w:rFonts w:ascii="Arial Narrow" w:hAnsi="Arial Narrow" w:cs="Arial"/>
          <w:color w:val="000000" w:themeColor="text1"/>
          <w:sz w:val="26"/>
          <w:szCs w:val="26"/>
          <w:shd w:val="clear" w:color="auto" w:fill="FFFFFF"/>
        </w:rPr>
        <w:t xml:space="preserve"> a Jerez como una ciudad concienciada con el reciclaje de envases de vidrio” y ha agradecido a ‘</w:t>
      </w:r>
      <w:proofErr w:type="spellStart"/>
      <w:r>
        <w:rPr>
          <w:rFonts w:ascii="Arial Narrow" w:hAnsi="Arial Narrow" w:cs="Arial"/>
          <w:color w:val="000000" w:themeColor="text1"/>
          <w:sz w:val="26"/>
          <w:szCs w:val="26"/>
          <w:shd w:val="clear" w:color="auto" w:fill="FFFFFF"/>
        </w:rPr>
        <w:t>Ecovidrio</w:t>
      </w:r>
      <w:proofErr w:type="spellEnd"/>
      <w:r>
        <w:rPr>
          <w:rFonts w:ascii="Arial Narrow" w:hAnsi="Arial Narrow" w:cs="Arial"/>
          <w:color w:val="000000" w:themeColor="text1"/>
          <w:sz w:val="26"/>
          <w:szCs w:val="26"/>
          <w:shd w:val="clear" w:color="auto" w:fill="FFFFFF"/>
        </w:rPr>
        <w:t>’ “su gran labor a la hora de llevar a cabo en Jerez, con la coordinación de Medio Ambiente, distintas campañas que hemos impulsado para reforzar esta concienciación y responsabilidad de todos de cuidar nuestro entorno y nuestra ciudad en definitiva”.</w:t>
      </w:r>
    </w:p>
    <w:p w14:paraId="56DE6140" w14:textId="77777777" w:rsidR="0048418D" w:rsidRDefault="0048418D" w:rsidP="0048418D">
      <w:pPr>
        <w:shd w:val="clear" w:color="auto" w:fill="FFFFFF"/>
        <w:jc w:val="both"/>
        <w:rPr>
          <w:rFonts w:ascii="Arial Narrow" w:hAnsi="Arial Narrow" w:cs="Arial"/>
          <w:color w:val="000000" w:themeColor="text1"/>
          <w:sz w:val="26"/>
          <w:szCs w:val="26"/>
          <w:shd w:val="clear" w:color="auto" w:fill="FFFFFF"/>
        </w:rPr>
      </w:pPr>
    </w:p>
    <w:p w14:paraId="2C45B476" w14:textId="48D26D2B" w:rsidR="0048418D" w:rsidRDefault="0048418D" w:rsidP="0048418D">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De esta manera, Espinar ha recordado que las campañas de recogida de vidrio durante las Zambombas </w:t>
      </w:r>
      <w:r w:rsidR="0043254A">
        <w:rPr>
          <w:rFonts w:ascii="Arial Narrow" w:hAnsi="Arial Narrow" w:cs="Arial"/>
          <w:color w:val="000000" w:themeColor="text1"/>
          <w:sz w:val="26"/>
          <w:szCs w:val="26"/>
          <w:shd w:val="clear" w:color="auto" w:fill="FFFFFF"/>
        </w:rPr>
        <w:t>y</w:t>
      </w:r>
      <w:r>
        <w:rPr>
          <w:rFonts w:ascii="Arial Narrow" w:hAnsi="Arial Narrow" w:cs="Arial"/>
          <w:color w:val="000000" w:themeColor="text1"/>
          <w:sz w:val="26"/>
          <w:szCs w:val="26"/>
          <w:shd w:val="clear" w:color="auto" w:fill="FFFFFF"/>
        </w:rPr>
        <w:t xml:space="preserve"> Feria, así como el Plan de Hogares o la campaña solidaria de reciclaje a favor de la causa contra el Cáncer</w:t>
      </w:r>
      <w:r w:rsidR="0043254A">
        <w:rPr>
          <w:rFonts w:ascii="Arial Narrow" w:hAnsi="Arial Narrow" w:cs="Arial"/>
          <w:color w:val="000000" w:themeColor="text1"/>
          <w:sz w:val="26"/>
          <w:szCs w:val="26"/>
          <w:shd w:val="clear" w:color="auto" w:fill="FFFFFF"/>
        </w:rPr>
        <w:t>,</w:t>
      </w:r>
      <w:r>
        <w:rPr>
          <w:rFonts w:ascii="Arial Narrow" w:hAnsi="Arial Narrow" w:cs="Arial"/>
          <w:color w:val="000000" w:themeColor="text1"/>
          <w:sz w:val="26"/>
          <w:szCs w:val="26"/>
          <w:shd w:val="clear" w:color="auto" w:fill="FFFFFF"/>
        </w:rPr>
        <w:t xml:space="preserve"> “que han contado con novedades en este último año”</w:t>
      </w:r>
      <w:r w:rsidR="0043254A">
        <w:rPr>
          <w:rFonts w:ascii="Arial Narrow" w:hAnsi="Arial Narrow" w:cs="Arial"/>
          <w:color w:val="000000" w:themeColor="text1"/>
          <w:sz w:val="26"/>
          <w:szCs w:val="26"/>
          <w:shd w:val="clear" w:color="auto" w:fill="FFFFFF"/>
        </w:rPr>
        <w:t>,</w:t>
      </w:r>
      <w:r>
        <w:rPr>
          <w:rFonts w:ascii="Arial Narrow" w:hAnsi="Arial Narrow" w:cs="Arial"/>
          <w:color w:val="000000" w:themeColor="text1"/>
          <w:sz w:val="26"/>
          <w:szCs w:val="26"/>
          <w:shd w:val="clear" w:color="auto" w:fill="FFFFFF"/>
        </w:rPr>
        <w:t xml:space="preserve"> han sido “clave para este repunte de los datos, lo que pone de manifiesto que todos de la mano, Ayuntamiento, ‘</w:t>
      </w:r>
      <w:proofErr w:type="spellStart"/>
      <w:r>
        <w:rPr>
          <w:rFonts w:ascii="Arial Narrow" w:hAnsi="Arial Narrow" w:cs="Arial"/>
          <w:color w:val="000000" w:themeColor="text1"/>
          <w:sz w:val="26"/>
          <w:szCs w:val="26"/>
          <w:shd w:val="clear" w:color="auto" w:fill="FFFFFF"/>
        </w:rPr>
        <w:t>Ecovidrio</w:t>
      </w:r>
      <w:proofErr w:type="spellEnd"/>
      <w:r>
        <w:rPr>
          <w:rFonts w:ascii="Arial Narrow" w:hAnsi="Arial Narrow" w:cs="Arial"/>
          <w:color w:val="000000" w:themeColor="text1"/>
          <w:sz w:val="26"/>
          <w:szCs w:val="26"/>
          <w:shd w:val="clear" w:color="auto" w:fill="FFFFFF"/>
        </w:rPr>
        <w:t xml:space="preserve">’, comerciantes, hosteleros y la propia ciudadanía, estamos en el buen camino de hacer de Jerez una ciudad también referencia en este sentido, siendo conscientes </w:t>
      </w:r>
      <w:r>
        <w:rPr>
          <w:rFonts w:ascii="Arial Narrow" w:hAnsi="Arial Narrow" w:cs="Arial"/>
          <w:color w:val="000000" w:themeColor="text1"/>
          <w:sz w:val="26"/>
          <w:szCs w:val="26"/>
          <w:shd w:val="clear" w:color="auto" w:fill="FFFFFF"/>
        </w:rPr>
        <w:lastRenderedPageBreak/>
        <w:t>de que queda lógicamente mucho por hacer, pero también con la motivación que estos datos nos aporta</w:t>
      </w:r>
      <w:r w:rsidR="0043254A">
        <w:rPr>
          <w:rFonts w:ascii="Arial Narrow" w:hAnsi="Arial Narrow" w:cs="Arial"/>
          <w:color w:val="000000" w:themeColor="text1"/>
          <w:sz w:val="26"/>
          <w:szCs w:val="26"/>
          <w:shd w:val="clear" w:color="auto" w:fill="FFFFFF"/>
        </w:rPr>
        <w:t>n</w:t>
      </w:r>
      <w:r>
        <w:rPr>
          <w:rFonts w:ascii="Arial Narrow" w:hAnsi="Arial Narrow" w:cs="Arial"/>
          <w:color w:val="000000" w:themeColor="text1"/>
          <w:sz w:val="26"/>
          <w:szCs w:val="26"/>
          <w:shd w:val="clear" w:color="auto" w:fill="FFFFFF"/>
        </w:rPr>
        <w:t xml:space="preserve"> para seguir trabajando juntos por mejorar Jerez”.</w:t>
      </w:r>
    </w:p>
    <w:p w14:paraId="0928CF0A" w14:textId="77777777" w:rsidR="0048418D" w:rsidRDefault="0048418D" w:rsidP="0048418D">
      <w:pPr>
        <w:shd w:val="clear" w:color="auto" w:fill="FFFFFF"/>
        <w:jc w:val="both"/>
        <w:rPr>
          <w:rFonts w:ascii="Arial Narrow" w:hAnsi="Arial Narrow" w:cs="Arial"/>
          <w:color w:val="000000" w:themeColor="text1"/>
          <w:sz w:val="26"/>
          <w:szCs w:val="26"/>
          <w:shd w:val="clear" w:color="auto" w:fill="FFFFFF"/>
        </w:rPr>
      </w:pPr>
    </w:p>
    <w:p w14:paraId="7D9B60A3" w14:textId="77777777" w:rsidR="0048418D" w:rsidRDefault="0048418D" w:rsidP="0048418D">
      <w:pPr>
        <w:shd w:val="clear" w:color="auto" w:fill="FFFFFF"/>
        <w:jc w:val="both"/>
        <w:rPr>
          <w:rFonts w:ascii="Arial Narrow" w:hAnsi="Arial Narrow" w:cs="Arial"/>
          <w:b/>
          <w:color w:val="000000" w:themeColor="text1"/>
          <w:sz w:val="26"/>
          <w:szCs w:val="26"/>
          <w:shd w:val="clear" w:color="auto" w:fill="FFFFFF"/>
        </w:rPr>
      </w:pPr>
      <w:r>
        <w:rPr>
          <w:rFonts w:ascii="Arial Narrow" w:hAnsi="Arial Narrow" w:cs="Arial"/>
          <w:b/>
          <w:color w:val="000000" w:themeColor="text1"/>
          <w:sz w:val="26"/>
          <w:szCs w:val="26"/>
          <w:shd w:val="clear" w:color="auto" w:fill="FFFFFF"/>
        </w:rPr>
        <w:t>La renovación con ‘</w:t>
      </w:r>
      <w:proofErr w:type="spellStart"/>
      <w:r>
        <w:rPr>
          <w:rFonts w:ascii="Arial Narrow" w:hAnsi="Arial Narrow" w:cs="Arial"/>
          <w:b/>
          <w:color w:val="000000" w:themeColor="text1"/>
          <w:sz w:val="26"/>
          <w:szCs w:val="26"/>
          <w:shd w:val="clear" w:color="auto" w:fill="FFFFFF"/>
        </w:rPr>
        <w:t>Ecovidrio</w:t>
      </w:r>
      <w:proofErr w:type="spellEnd"/>
      <w:r>
        <w:rPr>
          <w:rFonts w:ascii="Arial Narrow" w:hAnsi="Arial Narrow" w:cs="Arial"/>
          <w:b/>
          <w:color w:val="000000" w:themeColor="text1"/>
          <w:sz w:val="26"/>
          <w:szCs w:val="26"/>
          <w:shd w:val="clear" w:color="auto" w:fill="FFFFFF"/>
        </w:rPr>
        <w:t xml:space="preserve">’ en octubre de 2023, prioridad de Gobierno </w:t>
      </w:r>
    </w:p>
    <w:p w14:paraId="4CD73B49" w14:textId="77777777" w:rsidR="0048418D" w:rsidRDefault="0048418D" w:rsidP="0048418D">
      <w:pPr>
        <w:shd w:val="clear" w:color="auto" w:fill="FFFFFF"/>
        <w:jc w:val="both"/>
        <w:rPr>
          <w:rFonts w:ascii="Arial Narrow" w:hAnsi="Arial Narrow" w:cs="Arial"/>
          <w:b/>
          <w:color w:val="000000" w:themeColor="text1"/>
          <w:sz w:val="26"/>
          <w:szCs w:val="26"/>
          <w:shd w:val="clear" w:color="auto" w:fill="FFFFFF"/>
        </w:rPr>
      </w:pPr>
    </w:p>
    <w:p w14:paraId="780A32E9" w14:textId="0ED8A3FC" w:rsidR="0048418D" w:rsidRDefault="0048418D" w:rsidP="0048418D">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Se recuerda igualmente que dentro de los objetivos medioambientales del Gobierno de Jerez, la renovación </w:t>
      </w:r>
      <w:r w:rsidR="0043254A">
        <w:rPr>
          <w:rFonts w:ascii="Arial Narrow" w:hAnsi="Arial Narrow" w:cs="Arial"/>
          <w:color w:val="000000" w:themeColor="text1"/>
          <w:sz w:val="26"/>
          <w:szCs w:val="26"/>
          <w:shd w:val="clear" w:color="auto" w:fill="FFFFFF"/>
        </w:rPr>
        <w:t xml:space="preserve">del convenio con </w:t>
      </w:r>
      <w:proofErr w:type="spellStart"/>
      <w:r w:rsidR="0043254A">
        <w:rPr>
          <w:rFonts w:ascii="Arial Narrow" w:hAnsi="Arial Narrow" w:cs="Arial"/>
          <w:color w:val="000000" w:themeColor="text1"/>
          <w:sz w:val="26"/>
          <w:szCs w:val="26"/>
          <w:shd w:val="clear" w:color="auto" w:fill="FFFFFF"/>
        </w:rPr>
        <w:t>Ecovidrio</w:t>
      </w:r>
      <w:proofErr w:type="spellEnd"/>
      <w:r w:rsidR="0043254A">
        <w:rPr>
          <w:rFonts w:ascii="Arial Narrow" w:hAnsi="Arial Narrow" w:cs="Arial"/>
          <w:color w:val="000000" w:themeColor="text1"/>
          <w:sz w:val="26"/>
          <w:szCs w:val="26"/>
          <w:shd w:val="clear" w:color="auto" w:fill="FFFFFF"/>
        </w:rPr>
        <w:t xml:space="preserve"> que quedó </w:t>
      </w:r>
      <w:r>
        <w:rPr>
          <w:rFonts w:ascii="Arial Narrow" w:hAnsi="Arial Narrow" w:cs="Arial"/>
          <w:color w:val="000000" w:themeColor="text1"/>
          <w:sz w:val="26"/>
          <w:szCs w:val="26"/>
          <w:shd w:val="clear" w:color="auto" w:fill="FFFFFF"/>
        </w:rPr>
        <w:t xml:space="preserve">sin vigencia desde el 17 de abril de 2021 por </w:t>
      </w:r>
      <w:r w:rsidR="0043254A">
        <w:rPr>
          <w:rFonts w:ascii="Arial Narrow" w:hAnsi="Arial Narrow" w:cs="Arial"/>
          <w:color w:val="000000" w:themeColor="text1"/>
          <w:sz w:val="26"/>
          <w:szCs w:val="26"/>
          <w:shd w:val="clear" w:color="auto" w:fill="FFFFFF"/>
        </w:rPr>
        <w:t>parte del anterior E</w:t>
      </w:r>
      <w:r>
        <w:rPr>
          <w:rFonts w:ascii="Arial Narrow" w:hAnsi="Arial Narrow" w:cs="Arial"/>
          <w:color w:val="000000" w:themeColor="text1"/>
          <w:sz w:val="26"/>
          <w:szCs w:val="26"/>
          <w:shd w:val="clear" w:color="auto" w:fill="FFFFFF"/>
        </w:rPr>
        <w:t>jecutivo local, era una de las prioridades para desarrollar acciones de reciclaje de vidrio, ampliando los servicios y las relaciones institucionales entre el Consistorio jerezano y ‘</w:t>
      </w:r>
      <w:proofErr w:type="spellStart"/>
      <w:r>
        <w:rPr>
          <w:rFonts w:ascii="Arial Narrow" w:hAnsi="Arial Narrow" w:cs="Arial"/>
          <w:color w:val="000000" w:themeColor="text1"/>
          <w:sz w:val="26"/>
          <w:szCs w:val="26"/>
          <w:shd w:val="clear" w:color="auto" w:fill="FFFFFF"/>
        </w:rPr>
        <w:t>Ecovidrio</w:t>
      </w:r>
      <w:proofErr w:type="spellEnd"/>
      <w:r>
        <w:rPr>
          <w:rFonts w:ascii="Arial Narrow" w:hAnsi="Arial Narrow" w:cs="Arial"/>
          <w:color w:val="000000" w:themeColor="text1"/>
          <w:sz w:val="26"/>
          <w:szCs w:val="26"/>
          <w:shd w:val="clear" w:color="auto" w:fill="FFFFFF"/>
        </w:rPr>
        <w:t xml:space="preserve">’. </w:t>
      </w:r>
    </w:p>
    <w:p w14:paraId="3A501B37" w14:textId="77777777" w:rsidR="0048418D" w:rsidRDefault="0048418D" w:rsidP="0048418D">
      <w:pPr>
        <w:shd w:val="clear" w:color="auto" w:fill="FFFFFF"/>
        <w:jc w:val="both"/>
        <w:rPr>
          <w:rFonts w:ascii="Arial Narrow" w:hAnsi="Arial Narrow" w:cs="Arial"/>
          <w:color w:val="000000" w:themeColor="text1"/>
          <w:sz w:val="26"/>
          <w:szCs w:val="26"/>
          <w:shd w:val="clear" w:color="auto" w:fill="FFFFFF"/>
        </w:rPr>
      </w:pPr>
    </w:p>
    <w:p w14:paraId="2E30EF83" w14:textId="12EE889F" w:rsidR="0048418D" w:rsidRDefault="0043254A" w:rsidP="0048418D">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La</w:t>
      </w:r>
      <w:r w:rsidR="0048418D">
        <w:rPr>
          <w:rFonts w:ascii="Arial Narrow" w:hAnsi="Arial Narrow" w:cs="Arial"/>
          <w:color w:val="000000" w:themeColor="text1"/>
          <w:sz w:val="26"/>
          <w:szCs w:val="26"/>
          <w:shd w:val="clear" w:color="auto" w:fill="FFFFFF"/>
        </w:rPr>
        <w:t xml:space="preserve"> renovación se suscribió en octubre de 2023 y ha supuesto una sustancial mejora con el que existía. En virtud del mismo, ‘</w:t>
      </w:r>
      <w:proofErr w:type="spellStart"/>
      <w:r w:rsidR="0048418D">
        <w:rPr>
          <w:rFonts w:ascii="Arial Narrow" w:hAnsi="Arial Narrow" w:cs="Arial"/>
          <w:color w:val="000000" w:themeColor="text1"/>
          <w:sz w:val="26"/>
          <w:szCs w:val="26"/>
          <w:shd w:val="clear" w:color="auto" w:fill="FFFFFF"/>
        </w:rPr>
        <w:t>Ecovidrio</w:t>
      </w:r>
      <w:proofErr w:type="spellEnd"/>
      <w:r w:rsidR="0048418D">
        <w:rPr>
          <w:rFonts w:ascii="Arial Narrow" w:hAnsi="Arial Narrow" w:cs="Arial"/>
          <w:color w:val="000000" w:themeColor="text1"/>
          <w:sz w:val="26"/>
          <w:szCs w:val="26"/>
          <w:shd w:val="clear" w:color="auto" w:fill="FFFFFF"/>
        </w:rPr>
        <w:t>’ se compromete y queda obligada a realizar a su costa la recogida separada de los residuos de envases de vidrio (REV) que deposite la ciudadanía en los contenedores específicos y de entregar éstos a un reciclador autorizado, así como a facilitar al Ayuntamiento informes de gestión al respecto de la evolución de kilos recogidos tanto en los contenedores tipo ‘iglú’ como en el ‘puerta a puerta’. Dentro de este convenio también figura la ampliación del parque de contenedores.</w:t>
      </w:r>
    </w:p>
    <w:p w14:paraId="266148F6" w14:textId="77777777" w:rsidR="0048418D" w:rsidRDefault="0048418D" w:rsidP="0048418D">
      <w:pPr>
        <w:shd w:val="clear" w:color="auto" w:fill="FFFFFF"/>
        <w:jc w:val="both"/>
        <w:rPr>
          <w:rFonts w:ascii="Arial Narrow" w:hAnsi="Arial Narrow" w:cs="Arial"/>
          <w:color w:val="000000" w:themeColor="text1"/>
          <w:sz w:val="26"/>
          <w:szCs w:val="26"/>
          <w:shd w:val="clear" w:color="auto" w:fill="FFFFFF"/>
        </w:rPr>
      </w:pPr>
    </w:p>
    <w:p w14:paraId="7D38CD12" w14:textId="77777777" w:rsidR="0048418D" w:rsidRDefault="0048418D" w:rsidP="0048418D">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El vidrio se recicla al 100% y es clave en el fomento de economía circular, siendo así una de las líneas estratégicas en la apuesta por el Medio Ambiente del Gobierno de Jerez, que apuesta decididamente por el reciclaje y la concienciación al respecto. </w:t>
      </w:r>
    </w:p>
    <w:p w14:paraId="0720253A" w14:textId="77777777" w:rsidR="0048418D" w:rsidRDefault="0048418D" w:rsidP="0048418D">
      <w:pPr>
        <w:shd w:val="clear" w:color="auto" w:fill="FFFFFF"/>
        <w:jc w:val="both"/>
        <w:rPr>
          <w:rFonts w:ascii="Arial Narrow" w:hAnsi="Arial Narrow" w:cs="Arial"/>
          <w:color w:val="000000" w:themeColor="text1"/>
          <w:sz w:val="26"/>
          <w:szCs w:val="26"/>
          <w:shd w:val="clear" w:color="auto" w:fill="FFFFFF"/>
        </w:rPr>
      </w:pPr>
    </w:p>
    <w:p w14:paraId="7740D4F2" w14:textId="279BE1C5" w:rsidR="0048418D" w:rsidRPr="00E9714A" w:rsidRDefault="00E9714A" w:rsidP="0048418D">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(Se adjunta fotografía)</w:t>
      </w:r>
      <w:bookmarkStart w:id="0" w:name="_GoBack"/>
      <w:bookmarkEnd w:id="0"/>
    </w:p>
    <w:p w14:paraId="0D362E92" w14:textId="77777777" w:rsidR="0048418D" w:rsidRDefault="0048418D" w:rsidP="0048418D">
      <w:pPr>
        <w:shd w:val="clear" w:color="auto" w:fill="FFFFFF"/>
        <w:jc w:val="both"/>
        <w:rPr>
          <w:rFonts w:ascii="Arial Narrow" w:hAnsi="Arial Narrow" w:cs="Arial"/>
          <w:i/>
          <w:color w:val="000000" w:themeColor="text1"/>
          <w:sz w:val="26"/>
          <w:szCs w:val="26"/>
          <w:shd w:val="clear" w:color="auto" w:fill="FFFFFF"/>
        </w:rPr>
      </w:pPr>
    </w:p>
    <w:p w14:paraId="7D027AC3" w14:textId="77777777" w:rsidR="006A44A0" w:rsidRPr="0048418D" w:rsidRDefault="006A44A0" w:rsidP="0048418D"/>
    <w:sectPr w:rsidR="006A44A0" w:rsidRPr="0048418D">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57176" w14:textId="77777777" w:rsidR="00D609A7" w:rsidRDefault="00D609A7">
      <w:r>
        <w:separator/>
      </w:r>
    </w:p>
  </w:endnote>
  <w:endnote w:type="continuationSeparator" w:id="0">
    <w:p w14:paraId="4793FDF1" w14:textId="77777777" w:rsidR="00D609A7" w:rsidRDefault="00D6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C0B4" w14:textId="77777777" w:rsidR="00D609A7" w:rsidRDefault="00D609A7">
      <w:r>
        <w:separator/>
      </w:r>
    </w:p>
  </w:footnote>
  <w:footnote w:type="continuationSeparator" w:id="0">
    <w:p w14:paraId="1C32F1E1" w14:textId="77777777" w:rsidR="00D609A7" w:rsidRDefault="00D6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84CE3"/>
    <w:rsid w:val="00200590"/>
    <w:rsid w:val="002929AE"/>
    <w:rsid w:val="002A1731"/>
    <w:rsid w:val="00315388"/>
    <w:rsid w:val="003355C8"/>
    <w:rsid w:val="0043254A"/>
    <w:rsid w:val="0048418D"/>
    <w:rsid w:val="004870C1"/>
    <w:rsid w:val="004A6CD3"/>
    <w:rsid w:val="006631BE"/>
    <w:rsid w:val="006A44A0"/>
    <w:rsid w:val="007025C7"/>
    <w:rsid w:val="0070790E"/>
    <w:rsid w:val="0081073A"/>
    <w:rsid w:val="00956F5A"/>
    <w:rsid w:val="00AF0F99"/>
    <w:rsid w:val="00BE0499"/>
    <w:rsid w:val="00CC2E3B"/>
    <w:rsid w:val="00CD022A"/>
    <w:rsid w:val="00D471BB"/>
    <w:rsid w:val="00D609A7"/>
    <w:rsid w:val="00E9714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2720">
      <w:bodyDiv w:val="1"/>
      <w:marLeft w:val="0"/>
      <w:marRight w:val="0"/>
      <w:marTop w:val="0"/>
      <w:marBottom w:val="0"/>
      <w:divBdr>
        <w:top w:val="none" w:sz="0" w:space="0" w:color="auto"/>
        <w:left w:val="none" w:sz="0" w:space="0" w:color="auto"/>
        <w:bottom w:val="none" w:sz="0" w:space="0" w:color="auto"/>
        <w:right w:val="none" w:sz="0" w:space="0" w:color="auto"/>
      </w:divBdr>
    </w:div>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5</cp:revision>
  <cp:lastPrinted>2023-10-11T07:08:00Z</cp:lastPrinted>
  <dcterms:created xsi:type="dcterms:W3CDTF">2024-08-09T09:14:00Z</dcterms:created>
  <dcterms:modified xsi:type="dcterms:W3CDTF">2024-08-09T09:21:00Z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