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5640" w:rsidRDefault="00F8544B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 visita en Cuartillos la Escuela Abierta de Verano que por primera vez se implanta en la zona rural de Jerez</w:t>
      </w:r>
    </w:p>
    <w:p w:rsidR="00B95640" w:rsidRDefault="00F8544B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 xml:space="preserve">María José García-Pelayo: “El programa permite que las madres y los padres tengan su espacio estas vacaciones sobre todo si están </w:t>
      </w:r>
      <w:r>
        <w:rPr>
          <w:rFonts w:ascii="Arial Narrow" w:hAnsi="Arial Narrow" w:cs="Arial Narrow"/>
          <w:sz w:val="36"/>
          <w:szCs w:val="36"/>
          <w:lang w:eastAsia="es-ES_tradnl"/>
        </w:rPr>
        <w:t>trabajando y que los niños y niñas no se tengan que quedar en casa”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7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alcaldesa de Jerez, María José García-Pelayo, acompañada de la teniente de alcaldesa de Medio Rural, Susana Sánchez, ha visitado la Escuela Abierta de Verano en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pedanía de Cuartillos, un proyecto de ocio educativo que la Delegación de Inclusión Social, en colaboració</w:t>
      </w:r>
      <w:r w:rsidR="005F096E">
        <w:rPr>
          <w:rFonts w:ascii="Arial Narrow" w:eastAsia="Arial" w:hAnsi="Arial Narrow" w:cs="Arial Narrow"/>
          <w:sz w:val="26"/>
          <w:szCs w:val="26"/>
          <w:lang w:eastAsia="es-ES_tradnl"/>
        </w:rPr>
        <w:t>n con la Delegación de Medio Rur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al, desarrolla en las 15 barriadas rurales y en la pedanía de Cuartillos con la participación de más de 400 niños y ni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ñas, con una media semanal de asistencia de 200 menores. Este programa ha sido posible gracias a la Consejería de Inclusión Social, Juventud, Familias e Igualdad de la Junta de Andalucía que ha beneficiado a Jerez este año 2024 con una dotación de 479.000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euros del Programa Corresponsables.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Las Escuelas Abiertas de Verano de la Zona Rural tienen por objetivo facilitar la conciliación de la vida familiar y laboral y la ate</w:t>
      </w:r>
      <w:r w:rsidR="005F096E">
        <w:rPr>
          <w:rFonts w:ascii="Arial Narrow" w:eastAsia="Arial" w:hAnsi="Arial Narrow" w:cs="Arial Narrow"/>
          <w:sz w:val="26"/>
          <w:szCs w:val="26"/>
          <w:lang w:eastAsia="es-ES_tradnl"/>
        </w:rPr>
        <w:t>nción a menores durante las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vacaciones escolares. Los destinatarios de este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programa son niños, niñas y adolescentes con menos oportunidades de ocio. Por primera vez el programa municipal se ha llevado a la zona rural. “Tengo que felicitar a Susana Sánchez por haber puesto en marcha estas Escuelas Abiertas de Verano en la zona ru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ral, algo importantísimo. Supone dar un paso más en ofrecer mejores servicios para las personas que viven en la zona rural y especialmente para los niños y las niñas; son más de 200 menores a la semana de media los que participan en estas escuelas abiertas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verano”, ha recordado la alcaldesa.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María José García-Pelayo ha conversado con los menores y monitores del programa municipal para conocer sus opiniones. “A los niños y las niñas les he preguntado y me dicen que están disfrutando así que debemos alegra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rnos muchísimo por ellos y, evidentemente, el año que viene continuará este programa y lo mejoraremos. Quiero agradecer a</w:t>
      </w:r>
      <w:r w:rsidR="005F096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empresa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Carriles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trabajo tan import</w:t>
      </w:r>
      <w:r w:rsidR="005F096E">
        <w:rPr>
          <w:rFonts w:ascii="Arial Narrow" w:eastAsia="Arial" w:hAnsi="Arial Narrow" w:cs="Arial Narrow"/>
          <w:sz w:val="26"/>
          <w:szCs w:val="26"/>
          <w:lang w:eastAsia="es-ES_tradnl"/>
        </w:rPr>
        <w:t>ante y bueno que están haciendo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con una extraordinaria sensibilidad”, ha añadido.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esa ha recalcado los objetivos del programa, sobre todo la conciliación familiar que permite. “Es muy importante que estas escuelas abiertas estén funcionando en todas las barriadas rurales y en la pedanía de Cuartillos, donde estamos. Creo que este progra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ma es una oportunidad extraordinaria para que las madres y los padres tengan un poco de espacio durante las mañanas porque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lo niños se quedan con los monitores. El programa permite que las madres y los padres tengan su espacio estas vacaciones sobre todo 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 están trabajando y que los niños y niñas no se tengan que quedar en casa”, ha recordado María José García-Pelayo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programa está lleno de actividades enriquecedoras y educativas que ofrecen a los participantes una amplia variedad de actividades y es una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apuesta clara en la creación de un lugar de convivencia, respeto, tolerancia, participación, valores, diversión y  aprendizaje. Para ello se ha desarrollado una amplia programación de actividades como son: animación a la lectura, juegos, talleres, program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as educativos y sociales, artes plásticas, expresión corporal, refuerzo escolar, inglés divertido, deportes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actividades acuáticas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 “Tengo que felicitar a la Delegación de Medio Rural, a sus trabajadores, por esta iniciativa vamos a seguir arropando a esta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elegación y, por supuesto, siempre estaremos apoyando a la gente de la zona rural”, ha afirmado la alcaldesa.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Escuelas Abiertas de Verano de la Zona Rural es un programa que va dirigido a menores empadronados en la zona  rural, con edades comprendidas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entre los 5 y los 16 años. Se han puesto en marcha un total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16 escuelas abiertas de verano.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Cabe recordar que nuestra ciudad se ha beneficiado en este año 2024 de una dotación de 479.000 euros del Programa Corresponsables, gracias a la Consejería de Inclus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ión Social, Juventud, Familias e Igualdad de la Junta de Andalucía. Este programa está dirigido a fomentar la corresponsabilidad y facilitar la conciliación de las familias en situación de vulnerabilidad.</w:t>
      </w: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caso de Jerez, el Programa Corresponsables ha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servido para ampliar la Escuela de Verano, que en este 2024 atenderá a niños y niñas con discapacidad y a menores de la zona rural. También supone la implantación del programa Conciliando, que ofrece a las familias una bolsa de horas para cuidados dirigid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os a familias en situación de vulnerabilidad que tengan necesidades de conciliación para una contratación laboral, formación, búsqueda activa de empleo, situaciones excepcionales o violencia de género.</w:t>
      </w: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F8544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 y enlace de audio:</w:t>
      </w:r>
      <w:bookmarkStart w:id="0" w:name="_GoBack"/>
      <w:bookmarkEnd w:id="0"/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F8544B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 w:tgtFrame="_blank">
        <w:bookmarkStart w:id="1" w:name="LPlnk177767"/>
        <w:bookmarkEnd w:id="1"/>
        <w:r>
          <w:rPr>
            <w:rStyle w:val="Hipervnculo"/>
            <w:rFonts w:ascii="wf segoe-ui normal;Segoe UI;Seg" w:eastAsia="Arial" w:hAnsi="wf segoe-ui normal;Segoe UI;Seg" w:cs="Arial Narrow"/>
            <w:sz w:val="23"/>
            <w:szCs w:val="26"/>
            <w:lang w:eastAsia="es-ES_tradnl"/>
          </w:rPr>
          <w:t>https://we.tl/t-gGzmiqCktF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95640" w:rsidRDefault="00B956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B95640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544B">
      <w:r>
        <w:separator/>
      </w:r>
    </w:p>
  </w:endnote>
  <w:endnote w:type="continuationSeparator" w:id="0">
    <w:p w:rsidR="00000000" w:rsidRDefault="00F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40" w:rsidRDefault="00F8544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544B">
      <w:r>
        <w:separator/>
      </w:r>
    </w:p>
  </w:footnote>
  <w:footnote w:type="continuationSeparator" w:id="0">
    <w:p w:rsidR="00000000" w:rsidRDefault="00F8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40" w:rsidRDefault="00F8544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5C27"/>
    <w:multiLevelType w:val="multilevel"/>
    <w:tmpl w:val="114A85D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F65983"/>
    <w:multiLevelType w:val="multilevel"/>
    <w:tmpl w:val="7ADCD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40"/>
    <w:rsid w:val="005F096E"/>
    <w:rsid w:val="00B95640"/>
    <w:rsid w:val="00F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65881-B7C1-4875-BF87-E89852A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gGzmiqCk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758</Words>
  <Characters>4175</Characters>
  <Application>Microsoft Office Word</Application>
  <DocSecurity>0</DocSecurity>
  <Lines>34</Lines>
  <Paragraphs>9</Paragraphs>
  <ScaleCrop>false</ScaleCrop>
  <Company>HP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62</cp:revision>
  <cp:lastPrinted>2024-08-07T13:27:00Z</cp:lastPrinted>
  <dcterms:created xsi:type="dcterms:W3CDTF">2024-01-25T06:58:00Z</dcterms:created>
  <dcterms:modified xsi:type="dcterms:W3CDTF">2024-08-07T11:44:00Z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