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D28E7A" w14:textId="77777777" w:rsidR="00EC2A74" w:rsidRDefault="00EC2A74" w:rsidP="00CC2E3B">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14:paraId="70B11577" w14:textId="77777777" w:rsidR="00B24718" w:rsidRDefault="00B24718" w:rsidP="00B24718">
      <w:pPr>
        <w:jc w:val="both"/>
        <w:rPr>
          <w:rFonts w:ascii="Arial Narrow" w:eastAsia="Tahoma" w:hAnsi="Arial Narrow" w:cs="Arial"/>
          <w:sz w:val="32"/>
          <w:szCs w:val="32"/>
          <w:u w:val="single"/>
        </w:rPr>
      </w:pPr>
      <w:r>
        <w:rPr>
          <w:rFonts w:ascii="Arial Narrow" w:eastAsia="Tahoma" w:hAnsi="Arial Narrow" w:cs="Arial"/>
          <w:sz w:val="32"/>
          <w:szCs w:val="32"/>
          <w:u w:val="single"/>
        </w:rPr>
        <w:t>Junta de Gobierno Local</w:t>
      </w:r>
    </w:p>
    <w:p w14:paraId="31B0A4C1" w14:textId="77777777" w:rsidR="00EC2A74" w:rsidRDefault="00EC2A74" w:rsidP="00CC2E3B">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14:paraId="0A986DBA" w14:textId="778CC558" w:rsidR="00CC2E3B" w:rsidRDefault="009A6D5C" w:rsidP="00CC2E3B">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El Ayuntamiento da luz verde a la</w:t>
      </w:r>
      <w:r w:rsidR="00585DBE">
        <w:rPr>
          <w:rFonts w:ascii="Arial Narrow" w:hAnsi="Arial Narrow" w:cs="Arial Narrow"/>
          <w:b/>
          <w:bCs/>
          <w:sz w:val="40"/>
          <w:szCs w:val="40"/>
          <w:lang w:eastAsia="es-ES_tradnl"/>
        </w:rPr>
        <w:t>s primeras licencias para la</w:t>
      </w:r>
      <w:r>
        <w:rPr>
          <w:rFonts w:ascii="Arial Narrow" w:hAnsi="Arial Narrow" w:cs="Arial Narrow"/>
          <w:b/>
          <w:bCs/>
          <w:sz w:val="40"/>
          <w:szCs w:val="40"/>
          <w:lang w:eastAsia="es-ES_tradnl"/>
        </w:rPr>
        <w:t xml:space="preserve"> mejora y modernización de la planta de Las Calandrias</w:t>
      </w:r>
    </w:p>
    <w:p w14:paraId="14B61FB0" w14:textId="2BF45D57" w:rsidR="00CC2E3B" w:rsidRPr="00CC2E3B" w:rsidRDefault="00585DBE" w:rsidP="00CC2E3B">
      <w:pPr>
        <w:pStyle w:val="Textoindependiente"/>
        <w:widowControl w:val="0"/>
        <w:shd w:val="clear" w:color="auto" w:fill="FFFFFF"/>
        <w:tabs>
          <w:tab w:val="left" w:pos="729"/>
        </w:tabs>
        <w:spacing w:after="142" w:line="240" w:lineRule="auto"/>
        <w:rPr>
          <w:sz w:val="36"/>
          <w:szCs w:val="36"/>
        </w:rPr>
      </w:pPr>
      <w:r>
        <w:rPr>
          <w:rFonts w:ascii="Arial Narrow" w:eastAsia="Arial" w:hAnsi="Arial Narrow" w:cs="Arial Narrow"/>
          <w:sz w:val="36"/>
          <w:szCs w:val="36"/>
          <w:lang w:eastAsia="es-ES_tradnl"/>
        </w:rPr>
        <w:t xml:space="preserve">Jaime Espinar destaca que se están dando los pasos para que Jerez tenga una planta a la altura de una gran ciudad </w:t>
      </w:r>
    </w:p>
    <w:p w14:paraId="1F140BF2" w14:textId="77777777" w:rsidR="00CC2E3B" w:rsidRDefault="00CC2E3B" w:rsidP="00CC2E3B">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14:paraId="6A5BC595" w14:textId="77777777" w:rsidR="00585DBE" w:rsidRDefault="00B4437F" w:rsidP="00B4437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8</w:t>
      </w:r>
      <w:r w:rsidR="00CC2E3B">
        <w:rPr>
          <w:rFonts w:ascii="Arial Narrow" w:eastAsia="Arial" w:hAnsi="Arial Narrow" w:cs="Arial Narrow"/>
          <w:b/>
          <w:bCs/>
          <w:sz w:val="26"/>
          <w:szCs w:val="26"/>
          <w:lang w:eastAsia="es-ES_tradnl"/>
        </w:rPr>
        <w:t xml:space="preserve"> de julio de 2024. </w:t>
      </w:r>
      <w:r>
        <w:rPr>
          <w:rFonts w:ascii="Arial Narrow" w:eastAsia="Arial" w:hAnsi="Arial Narrow" w:cs="Arial Narrow"/>
          <w:sz w:val="26"/>
          <w:szCs w:val="26"/>
          <w:lang w:eastAsia="es-ES_tradnl"/>
        </w:rPr>
        <w:t xml:space="preserve">La Junta de Gobierno Local ha aprobado varias licencias a la sociedad FCC Medio Ambiente SAU para la mejora y modernización de las instalaciones de la planta de reciclaje y compostaje de Las Calandrias. Tal y como ha recordado el teniente de alcaldesa de </w:t>
      </w:r>
      <w:r w:rsidR="00585DBE">
        <w:rPr>
          <w:rFonts w:ascii="Arial Narrow" w:eastAsia="Arial" w:hAnsi="Arial Narrow" w:cs="Arial Narrow"/>
          <w:sz w:val="26"/>
          <w:szCs w:val="26"/>
          <w:lang w:eastAsia="es-ES_tradnl"/>
        </w:rPr>
        <w:t>Servicios Públicos, Jaime Espinar</w:t>
      </w:r>
      <w:r>
        <w:rPr>
          <w:rFonts w:ascii="Arial Narrow" w:eastAsia="Arial" w:hAnsi="Arial Narrow" w:cs="Arial Narrow"/>
          <w:sz w:val="26"/>
          <w:szCs w:val="26"/>
          <w:lang w:eastAsia="es-ES_tradnl"/>
        </w:rPr>
        <w:t xml:space="preserve">, en la rueda de prensa posterior a la celebración de la Junta, estas actuaciones se enmarcan en la adjudicación de la gestión y modernización de la planta a la empresa FCC Medio Ambiente. </w:t>
      </w:r>
    </w:p>
    <w:p w14:paraId="3155C4D4" w14:textId="73EB3488" w:rsidR="00B4437F" w:rsidRDefault="00B4437F" w:rsidP="00B4437F">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eastAsia="Arial" w:hAnsi="Arial Narrow" w:cs="Arial Narrow"/>
          <w:sz w:val="26"/>
          <w:szCs w:val="26"/>
          <w:lang w:eastAsia="es-ES_tradnl"/>
        </w:rPr>
        <w:t>"</w:t>
      </w:r>
      <w:r w:rsidRPr="00B4437F">
        <w:rPr>
          <w:rFonts w:ascii="Arial Narrow" w:hAnsi="Arial Narrow"/>
          <w:sz w:val="26"/>
          <w:szCs w:val="26"/>
        </w:rPr>
        <w:t>Entre los objetivos de esta adjudicación se encontraba la modernización de la planta para hacerla más competitiva en su sector y adaptada a la nueva normativa de residuos con unas instalaciones renovadas y ampliadas</w:t>
      </w:r>
      <w:r w:rsidR="00585DBE">
        <w:rPr>
          <w:rFonts w:ascii="Arial Narrow" w:hAnsi="Arial Narrow"/>
          <w:sz w:val="26"/>
          <w:szCs w:val="26"/>
        </w:rPr>
        <w:t xml:space="preserve">. Necesitábamos una planta que estuviera a la altura de las necesidades de una gran ciudad. Estamos hablando de una planta que da servicio no sólo a Jerez sino a localidades del entorno y a 450.000 habitantes", ha explicado Espinar. </w:t>
      </w:r>
    </w:p>
    <w:p w14:paraId="444F65D3" w14:textId="53690C36" w:rsidR="003E1E01" w:rsidRDefault="003E1E01" w:rsidP="00B4437F">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El teniente de alcaldesa ha añadido que </w:t>
      </w:r>
      <w:r w:rsidR="00594C56">
        <w:rPr>
          <w:rFonts w:ascii="Arial Narrow" w:hAnsi="Arial Narrow"/>
          <w:sz w:val="26"/>
          <w:szCs w:val="26"/>
        </w:rPr>
        <w:t xml:space="preserve">"tendremos un aula ambiental en el que se podrá conocer cómo se recicla en la planta, pero la planta también contará con placas fotovoltaicas, automatización, se aumentará el número de separadores, en definitiva una planta en la que los trabajadores también podrán realizar su trabajo en las mejores condiciones posibles". </w:t>
      </w:r>
    </w:p>
    <w:p w14:paraId="233B681C" w14:textId="1FE3DF9B" w:rsidR="00B4437F" w:rsidRDefault="00B4437F" w:rsidP="00B4437F">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De esta manera, este lunes se ha aprobado la licencia de demolición de edificio administrativo y de vestuarios, con un presupuesto de 30.892,76 euros y un plazo de ejecución de dos meses.  </w:t>
      </w:r>
      <w:r w:rsidRPr="00B4437F">
        <w:rPr>
          <w:rFonts w:ascii="Arial Narrow" w:hAnsi="Arial Narrow"/>
          <w:sz w:val="26"/>
          <w:szCs w:val="26"/>
        </w:rPr>
        <w:t>La intervención consiste en la demolición completa de edificio de una planta de altura, de planta cuadrada de dimensiones de 25,50 m. por 26,50 m., con un patio central de 8,00 m. por 9,00 m, con una su</w:t>
      </w:r>
      <w:r w:rsidR="00685590">
        <w:rPr>
          <w:rFonts w:ascii="Arial Narrow" w:hAnsi="Arial Narrow"/>
          <w:sz w:val="26"/>
          <w:szCs w:val="26"/>
        </w:rPr>
        <w:t>perficie construida de 603,75 metros cuadrados</w:t>
      </w:r>
      <w:r w:rsidRPr="00B4437F">
        <w:rPr>
          <w:rFonts w:ascii="Arial Narrow" w:hAnsi="Arial Narrow"/>
          <w:sz w:val="26"/>
          <w:szCs w:val="26"/>
        </w:rPr>
        <w:t xml:space="preserve">.  </w:t>
      </w:r>
    </w:p>
    <w:p w14:paraId="0B46A203" w14:textId="77777777" w:rsidR="00A30BC8" w:rsidRDefault="00A30BC8" w:rsidP="00A30BC8">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Igualmente, se ha aprobado la construcción de edificios de usos administrativos, de vestuarios y comedor.  </w:t>
      </w:r>
      <w:r w:rsidRPr="00A30BC8">
        <w:rPr>
          <w:rFonts w:ascii="Arial Narrow" w:hAnsi="Arial Narrow"/>
          <w:sz w:val="26"/>
          <w:szCs w:val="26"/>
        </w:rPr>
        <w:t xml:space="preserve">La intervención consiste en la construcción de dos </w:t>
      </w:r>
      <w:r w:rsidRPr="00A30BC8">
        <w:rPr>
          <w:rFonts w:ascii="Arial Narrow" w:hAnsi="Arial Narrow"/>
          <w:sz w:val="26"/>
          <w:szCs w:val="26"/>
        </w:rPr>
        <w:lastRenderedPageBreak/>
        <w:t xml:space="preserve">edificios independientes: un edificio de nueva planta y una ampliación de una edificación existente. El edificio de nueva planta y única altura sobre rasante, se destinará a uso administrativo, teniendo una forma geométrica en planta de polígono irregular de 6 lados, con una superficie construida de 326,07 metros cuadrados. </w:t>
      </w:r>
      <w:r>
        <w:rPr>
          <w:rFonts w:ascii="Arial Narrow" w:hAnsi="Arial Narrow"/>
          <w:sz w:val="26"/>
          <w:szCs w:val="26"/>
        </w:rPr>
        <w:t xml:space="preserve"> </w:t>
      </w:r>
      <w:r w:rsidRPr="00A30BC8">
        <w:rPr>
          <w:rFonts w:ascii="Arial Narrow" w:hAnsi="Arial Narrow"/>
          <w:sz w:val="26"/>
          <w:szCs w:val="26"/>
        </w:rPr>
        <w:t xml:space="preserve">El edificio 2 es una ampliación de edificación existente y única altura sobre rasante, tendrá un uso de servicios complementarios –aseos, vestuarios, comedor, lavandería, primeros auxilios y almacenes-, teniendo una forma geométrica en planta de polígono irregular de 6 lados, con una superficie construida de 404,26 metros cuadrados. </w:t>
      </w:r>
    </w:p>
    <w:p w14:paraId="40886D41" w14:textId="77777777" w:rsidR="00A30BC8" w:rsidRDefault="00A30BC8" w:rsidP="00A30BC8">
      <w:pPr>
        <w:pStyle w:val="Textoindependiente"/>
        <w:widowControl w:val="0"/>
        <w:shd w:val="clear" w:color="auto" w:fill="FFFFFF"/>
        <w:tabs>
          <w:tab w:val="left" w:pos="729"/>
        </w:tabs>
        <w:spacing w:after="142" w:line="240" w:lineRule="auto"/>
        <w:jc w:val="both"/>
        <w:rPr>
          <w:rFonts w:ascii="Arial Narrow" w:hAnsi="Arial Narrow"/>
          <w:sz w:val="26"/>
          <w:szCs w:val="26"/>
        </w:rPr>
      </w:pPr>
      <w:r w:rsidRPr="00A30BC8">
        <w:rPr>
          <w:rFonts w:ascii="Arial Narrow" w:hAnsi="Arial Narrow"/>
          <w:sz w:val="26"/>
          <w:szCs w:val="26"/>
        </w:rPr>
        <w:t>La actuación tiene un plazo de inicio de dos meses y un plazo</w:t>
      </w:r>
      <w:r>
        <w:rPr>
          <w:rFonts w:ascii="Arial Narrow" w:hAnsi="Arial Narrow"/>
          <w:sz w:val="26"/>
          <w:szCs w:val="26"/>
        </w:rPr>
        <w:t xml:space="preserve"> de terminación de 4 meses.  El p</w:t>
      </w:r>
      <w:r w:rsidRPr="00A30BC8">
        <w:rPr>
          <w:rFonts w:ascii="Arial Narrow" w:hAnsi="Arial Narrow"/>
          <w:sz w:val="26"/>
          <w:szCs w:val="26"/>
        </w:rPr>
        <w:t>resupuesto de</w:t>
      </w:r>
      <w:r>
        <w:rPr>
          <w:rFonts w:ascii="Arial Narrow" w:hAnsi="Arial Narrow"/>
          <w:sz w:val="26"/>
          <w:szCs w:val="26"/>
        </w:rPr>
        <w:t xml:space="preserve"> ejecución m</w:t>
      </w:r>
      <w:r w:rsidRPr="00A30BC8">
        <w:rPr>
          <w:rFonts w:ascii="Arial Narrow" w:hAnsi="Arial Narrow"/>
          <w:sz w:val="26"/>
          <w:szCs w:val="26"/>
        </w:rPr>
        <w:t>aterial previsto es</w:t>
      </w:r>
      <w:r>
        <w:rPr>
          <w:rFonts w:ascii="Arial Narrow" w:hAnsi="Arial Narrow"/>
          <w:sz w:val="26"/>
          <w:szCs w:val="26"/>
        </w:rPr>
        <w:t xml:space="preserve"> de</w:t>
      </w:r>
      <w:r w:rsidRPr="00A30BC8">
        <w:rPr>
          <w:rFonts w:ascii="Arial Narrow" w:hAnsi="Arial Narrow"/>
          <w:sz w:val="26"/>
          <w:szCs w:val="26"/>
        </w:rPr>
        <w:t xml:space="preserve"> 689.697,00 euros.</w:t>
      </w:r>
    </w:p>
    <w:p w14:paraId="3C75A791" w14:textId="77777777" w:rsidR="00A30BC8" w:rsidRDefault="00A30BC8" w:rsidP="00A30BC8">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Y la tercera licencia consiste en la ejecución de una caseta de control en la nave de pretratamiento y sustitución de solera en la nave de fermentación. </w:t>
      </w:r>
      <w:r w:rsidRPr="00A30BC8">
        <w:rPr>
          <w:rFonts w:ascii="Arial Narrow" w:hAnsi="Arial Narrow"/>
          <w:sz w:val="26"/>
          <w:szCs w:val="26"/>
        </w:rPr>
        <w:t xml:space="preserve"> La nueva edificación se ubicará en el interior de la nave de pretratamiento existente y ocupa una superficie de 140 metros cuadrados, distribuidos en dos plantas de 70 metros cuadrados cada una. En planta baja se proyecta la sala de sala de baja tensión y dos aseos y en planta primera para sala de control y aseos. Como acceso a la planta alta se realiza una escalera metálica. </w:t>
      </w:r>
    </w:p>
    <w:p w14:paraId="3491BA52" w14:textId="77777777" w:rsidR="00A30BC8" w:rsidRDefault="00A30BC8" w:rsidP="00A30BC8">
      <w:pPr>
        <w:pStyle w:val="Textoindependiente"/>
        <w:widowControl w:val="0"/>
        <w:shd w:val="clear" w:color="auto" w:fill="FFFFFF"/>
        <w:tabs>
          <w:tab w:val="left" w:pos="729"/>
        </w:tabs>
        <w:spacing w:after="142" w:line="240" w:lineRule="auto"/>
        <w:jc w:val="both"/>
        <w:rPr>
          <w:rFonts w:ascii="Arial Narrow" w:hAnsi="Arial Narrow"/>
          <w:sz w:val="26"/>
          <w:szCs w:val="26"/>
        </w:rPr>
      </w:pPr>
      <w:r w:rsidRPr="00A30BC8">
        <w:rPr>
          <w:rFonts w:ascii="Arial Narrow" w:hAnsi="Arial Narrow"/>
          <w:sz w:val="26"/>
          <w:szCs w:val="26"/>
        </w:rPr>
        <w:t xml:space="preserve">En lo que respecto a la actual nave de tratamiento biológico, se propone la demolición parcial de la solera existente en la nave de fermentación debido a que actualmente tiene una pendiente demasiado elevada que no permite la correcta instalación de un nuevo sistema de tratamiento biológico en el futuro. Se demolerá la solera existente y se realizará una nueva explanada con mayor planimetría. </w:t>
      </w:r>
    </w:p>
    <w:p w14:paraId="1E412ADE" w14:textId="225FC23B" w:rsidR="00A30BC8" w:rsidRDefault="00A30BC8" w:rsidP="00A30BC8">
      <w:pPr>
        <w:pStyle w:val="Textoindependiente"/>
        <w:widowControl w:val="0"/>
        <w:shd w:val="clear" w:color="auto" w:fill="FFFFFF"/>
        <w:tabs>
          <w:tab w:val="left" w:pos="729"/>
        </w:tabs>
        <w:spacing w:after="142" w:line="240" w:lineRule="auto"/>
        <w:jc w:val="both"/>
        <w:rPr>
          <w:rFonts w:ascii="Arial Narrow" w:hAnsi="Arial Narrow"/>
          <w:sz w:val="26"/>
          <w:szCs w:val="26"/>
        </w:rPr>
      </w:pPr>
      <w:r w:rsidRPr="00A30BC8">
        <w:rPr>
          <w:rFonts w:ascii="Arial Narrow" w:hAnsi="Arial Narrow"/>
          <w:sz w:val="26"/>
          <w:szCs w:val="26"/>
        </w:rPr>
        <w:t xml:space="preserve">El plazo de inicio es de dos meses y de terminación es de cuatro meses. El </w:t>
      </w:r>
      <w:r>
        <w:rPr>
          <w:rFonts w:ascii="Arial Narrow" w:hAnsi="Arial Narrow"/>
          <w:sz w:val="26"/>
          <w:szCs w:val="26"/>
        </w:rPr>
        <w:t>presupuesto de ejecución m</w:t>
      </w:r>
      <w:r w:rsidRPr="00A30BC8">
        <w:rPr>
          <w:rFonts w:ascii="Arial Narrow" w:hAnsi="Arial Narrow"/>
          <w:sz w:val="26"/>
          <w:szCs w:val="26"/>
        </w:rPr>
        <w:t xml:space="preserve">aterial previsto es de 791.376,80 euros. </w:t>
      </w:r>
    </w:p>
    <w:p w14:paraId="7955D5E2" w14:textId="77777777" w:rsidR="00D41EFA" w:rsidRDefault="00D41EFA" w:rsidP="00A30BC8">
      <w:pPr>
        <w:pStyle w:val="Textoindependiente"/>
        <w:widowControl w:val="0"/>
        <w:shd w:val="clear" w:color="auto" w:fill="FFFFFF"/>
        <w:tabs>
          <w:tab w:val="left" w:pos="729"/>
        </w:tabs>
        <w:spacing w:after="142" w:line="240" w:lineRule="auto"/>
        <w:jc w:val="both"/>
        <w:rPr>
          <w:rFonts w:ascii="Arial Narrow" w:hAnsi="Arial Narrow"/>
          <w:sz w:val="26"/>
          <w:szCs w:val="26"/>
        </w:rPr>
      </w:pPr>
    </w:p>
    <w:p w14:paraId="7DBB44E0" w14:textId="77777777" w:rsidR="00D41EFA" w:rsidRPr="005F6826" w:rsidRDefault="00D41EFA" w:rsidP="00D41EFA">
      <w:pPr>
        <w:pStyle w:val="Textoindependiente"/>
        <w:widowControl w:val="0"/>
        <w:shd w:val="clear" w:color="auto" w:fill="FFFFFF"/>
        <w:tabs>
          <w:tab w:val="left" w:pos="729"/>
        </w:tabs>
        <w:spacing w:after="142" w:line="240" w:lineRule="auto"/>
        <w:jc w:val="both"/>
        <w:rPr>
          <w:rFonts w:ascii="Arial Narrow" w:eastAsia="Arial" w:hAnsi="Arial Narrow" w:cs="Arial Narrow"/>
          <w:b/>
          <w:color w:val="00000A"/>
          <w:sz w:val="26"/>
          <w:szCs w:val="26"/>
          <w:lang w:eastAsia="es-ES_tradnl"/>
        </w:rPr>
      </w:pPr>
      <w:proofErr w:type="spellStart"/>
      <w:r w:rsidRPr="005F6826">
        <w:rPr>
          <w:rFonts w:ascii="Arial Narrow" w:eastAsia="Arial" w:hAnsi="Arial Narrow" w:cs="Arial Narrow"/>
          <w:b/>
          <w:color w:val="00000A"/>
          <w:sz w:val="26"/>
          <w:szCs w:val="26"/>
          <w:lang w:eastAsia="es-ES_tradnl"/>
        </w:rPr>
        <w:t>Zoobotánico</w:t>
      </w:r>
      <w:proofErr w:type="spellEnd"/>
    </w:p>
    <w:p w14:paraId="144E4116" w14:textId="653ACA36" w:rsidR="00D41EFA" w:rsidRPr="005F6826" w:rsidRDefault="00594C56" w:rsidP="00D41EFA">
      <w:pPr>
        <w:jc w:val="both"/>
        <w:rPr>
          <w:rFonts w:ascii="Arial Narrow" w:hAnsi="Arial Narrow"/>
          <w:bCs/>
          <w:sz w:val="26"/>
          <w:szCs w:val="26"/>
        </w:rPr>
      </w:pPr>
      <w:r>
        <w:rPr>
          <w:rFonts w:ascii="Arial Narrow" w:eastAsia="Arial" w:hAnsi="Arial Narrow" w:cs="Arial Narrow"/>
          <w:color w:val="00000A"/>
          <w:sz w:val="26"/>
          <w:szCs w:val="26"/>
          <w:lang w:eastAsia="es-ES_tradnl"/>
        </w:rPr>
        <w:t xml:space="preserve">Por otro lado, se ha aprobado </w:t>
      </w:r>
      <w:r w:rsidR="00D41EFA" w:rsidRPr="005F6826">
        <w:rPr>
          <w:rFonts w:ascii="Arial Narrow" w:hAnsi="Arial Narrow" w:cs="Arial Narrow"/>
          <w:sz w:val="26"/>
          <w:szCs w:val="26"/>
        </w:rPr>
        <w:t xml:space="preserve">adjudicar a la empresa </w:t>
      </w:r>
      <w:proofErr w:type="spellStart"/>
      <w:r w:rsidR="00D41EFA" w:rsidRPr="005F6826">
        <w:rPr>
          <w:rFonts w:ascii="Arial Narrow" w:hAnsi="Arial Narrow" w:cs="Arial Narrow"/>
          <w:sz w:val="26"/>
          <w:szCs w:val="26"/>
        </w:rPr>
        <w:t>Vicenluc</w:t>
      </w:r>
      <w:proofErr w:type="spellEnd"/>
      <w:r w:rsidR="00D41EFA" w:rsidRPr="005F6826">
        <w:rPr>
          <w:rFonts w:ascii="Arial Narrow" w:hAnsi="Arial Narrow" w:cs="Arial Narrow"/>
          <w:sz w:val="26"/>
          <w:szCs w:val="26"/>
        </w:rPr>
        <w:t xml:space="preserve"> S.L. </w:t>
      </w:r>
      <w:r w:rsidR="00D41EFA" w:rsidRPr="005F6826">
        <w:rPr>
          <w:rFonts w:ascii="Arial Narrow" w:eastAsia="Tahoma" w:hAnsi="Arial Narrow"/>
          <w:sz w:val="26"/>
          <w:szCs w:val="26"/>
        </w:rPr>
        <w:t xml:space="preserve"> </w:t>
      </w:r>
      <w:proofErr w:type="gramStart"/>
      <w:r w:rsidR="00D41EFA" w:rsidRPr="005F6826">
        <w:rPr>
          <w:rFonts w:ascii="Arial Narrow" w:hAnsi="Arial Narrow"/>
          <w:bCs/>
          <w:sz w:val="26"/>
          <w:szCs w:val="26"/>
        </w:rPr>
        <w:t>por</w:t>
      </w:r>
      <w:proofErr w:type="gramEnd"/>
      <w:r w:rsidR="00D41EFA" w:rsidRPr="005F6826">
        <w:rPr>
          <w:rFonts w:ascii="Arial Narrow" w:hAnsi="Arial Narrow"/>
          <w:bCs/>
          <w:sz w:val="26"/>
          <w:szCs w:val="26"/>
        </w:rPr>
        <w:t xml:space="preserve"> importe de 7.974,17 euros el servicio de reparación de bombas de agua del </w:t>
      </w:r>
      <w:proofErr w:type="spellStart"/>
      <w:r w:rsidR="00D41EFA" w:rsidRPr="005F6826">
        <w:rPr>
          <w:rFonts w:ascii="Arial Narrow" w:hAnsi="Arial Narrow"/>
          <w:bCs/>
          <w:sz w:val="26"/>
          <w:szCs w:val="26"/>
        </w:rPr>
        <w:t>Zoobotánico</w:t>
      </w:r>
      <w:proofErr w:type="spellEnd"/>
      <w:r w:rsidR="00D41EFA" w:rsidRPr="005F6826">
        <w:rPr>
          <w:rFonts w:ascii="Arial Narrow" w:hAnsi="Arial Narrow"/>
          <w:bCs/>
          <w:sz w:val="26"/>
          <w:szCs w:val="26"/>
        </w:rPr>
        <w:t xml:space="preserve">. </w:t>
      </w:r>
    </w:p>
    <w:p w14:paraId="19239846" w14:textId="77777777" w:rsidR="00D41EFA" w:rsidRPr="005F6826" w:rsidRDefault="00D41EFA" w:rsidP="00D41EFA">
      <w:pPr>
        <w:jc w:val="both"/>
        <w:rPr>
          <w:rFonts w:ascii="Arial Narrow" w:hAnsi="Arial Narrow"/>
          <w:bCs/>
          <w:sz w:val="26"/>
          <w:szCs w:val="26"/>
        </w:rPr>
      </w:pPr>
    </w:p>
    <w:p w14:paraId="685AC638" w14:textId="77777777" w:rsidR="00A57FDE" w:rsidRDefault="00D41EFA" w:rsidP="00D41EFA">
      <w:pPr>
        <w:jc w:val="both"/>
        <w:rPr>
          <w:rFonts w:ascii="Arial Narrow" w:hAnsi="Arial Narrow"/>
          <w:sz w:val="26"/>
          <w:szCs w:val="26"/>
        </w:rPr>
      </w:pPr>
      <w:r w:rsidRPr="005F6826">
        <w:rPr>
          <w:rFonts w:ascii="Arial Narrow" w:hAnsi="Arial Narrow"/>
          <w:sz w:val="26"/>
          <w:szCs w:val="26"/>
        </w:rPr>
        <w:t xml:space="preserve">El sistema de abastecimiento de agua en las instalaciones del Zoo venía sufriendo en los últimos años muchos problemas, al encontrarse en mal estado el sistema de bombas de agua que operan en dicho abastecimiento, provocando que las necesidades del servicio en cuanto a suministro de agua no fuera el adecuado, </w:t>
      </w:r>
      <w:r>
        <w:rPr>
          <w:rFonts w:ascii="Arial Narrow" w:hAnsi="Arial Narrow"/>
          <w:sz w:val="26"/>
          <w:szCs w:val="26"/>
        </w:rPr>
        <w:t>lo que daba lugar a numerosas</w:t>
      </w:r>
      <w:r w:rsidRPr="005F6826">
        <w:rPr>
          <w:rFonts w:ascii="Arial Narrow" w:hAnsi="Arial Narrow"/>
          <w:sz w:val="26"/>
          <w:szCs w:val="26"/>
        </w:rPr>
        <w:t xml:space="preserve"> incidencias. </w:t>
      </w:r>
      <w:r>
        <w:rPr>
          <w:rFonts w:ascii="Arial Narrow" w:hAnsi="Arial Narrow"/>
          <w:sz w:val="26"/>
          <w:szCs w:val="26"/>
        </w:rPr>
        <w:t>Con esta</w:t>
      </w:r>
      <w:r w:rsidRPr="005F6826">
        <w:rPr>
          <w:rFonts w:ascii="Arial Narrow" w:hAnsi="Arial Narrow"/>
          <w:sz w:val="26"/>
          <w:szCs w:val="26"/>
        </w:rPr>
        <w:t xml:space="preserve"> reparación integral del mismo, </w:t>
      </w:r>
      <w:r>
        <w:rPr>
          <w:rFonts w:ascii="Arial Narrow" w:hAnsi="Arial Narrow"/>
          <w:sz w:val="26"/>
          <w:szCs w:val="26"/>
        </w:rPr>
        <w:t>se da soluc</w:t>
      </w:r>
      <w:r w:rsidR="00A57FDE">
        <w:rPr>
          <w:rFonts w:ascii="Arial Narrow" w:hAnsi="Arial Narrow"/>
          <w:sz w:val="26"/>
          <w:szCs w:val="26"/>
        </w:rPr>
        <w:t xml:space="preserve">ión definitiva a dicho problema, muy necesario también en momentos de sequía, tal y como ha explicado Jaime Espinar. </w:t>
      </w:r>
    </w:p>
    <w:p w14:paraId="49303931" w14:textId="77777777" w:rsidR="00A57FDE" w:rsidRDefault="00A57FDE" w:rsidP="00D41EFA">
      <w:pPr>
        <w:jc w:val="both"/>
        <w:rPr>
          <w:rFonts w:ascii="Arial Narrow" w:hAnsi="Arial Narrow"/>
          <w:sz w:val="26"/>
          <w:szCs w:val="26"/>
        </w:rPr>
      </w:pPr>
    </w:p>
    <w:p w14:paraId="6E6C1983" w14:textId="7104D921" w:rsidR="00AA64EA" w:rsidRPr="00AA64EA" w:rsidRDefault="00A57FDE" w:rsidP="00AA64EA">
      <w:pPr>
        <w:jc w:val="both"/>
        <w:rPr>
          <w:rFonts w:ascii="Arial Narrow" w:hAnsi="Arial Narrow"/>
          <w:sz w:val="26"/>
          <w:szCs w:val="26"/>
        </w:rPr>
      </w:pPr>
      <w:r>
        <w:rPr>
          <w:rFonts w:ascii="Arial Narrow" w:hAnsi="Arial Narrow"/>
          <w:sz w:val="26"/>
          <w:szCs w:val="26"/>
        </w:rPr>
        <w:t>También se ha aprobado la contratación de mesas y sillas para la futura Granja d</w:t>
      </w:r>
      <w:r w:rsidR="00AA64EA">
        <w:rPr>
          <w:rFonts w:ascii="Arial Narrow" w:hAnsi="Arial Narrow"/>
          <w:sz w:val="26"/>
          <w:szCs w:val="26"/>
        </w:rPr>
        <w:t xml:space="preserve">el </w:t>
      </w:r>
      <w:proofErr w:type="spellStart"/>
      <w:r w:rsidR="00AA64EA">
        <w:rPr>
          <w:rFonts w:ascii="Arial Narrow" w:hAnsi="Arial Narrow"/>
          <w:sz w:val="26"/>
          <w:szCs w:val="26"/>
        </w:rPr>
        <w:t>Zoobotánico</w:t>
      </w:r>
      <w:proofErr w:type="spellEnd"/>
      <w:r w:rsidR="00AA64EA">
        <w:rPr>
          <w:rFonts w:ascii="Arial Narrow" w:hAnsi="Arial Narrow"/>
          <w:sz w:val="26"/>
          <w:szCs w:val="26"/>
        </w:rPr>
        <w:t xml:space="preserve"> y un convenio de patrocinio entre Salud &amp; Me Menaje y Hogar S.L. y el Ayuntamiento de J</w:t>
      </w:r>
      <w:r w:rsidR="00AA64EA" w:rsidRPr="00AA64EA">
        <w:rPr>
          <w:rFonts w:ascii="Arial Narrow" w:hAnsi="Arial Narrow"/>
          <w:sz w:val="26"/>
          <w:szCs w:val="26"/>
        </w:rPr>
        <w:t xml:space="preserve">erez </w:t>
      </w:r>
      <w:r w:rsidR="00AA64EA">
        <w:rPr>
          <w:rFonts w:ascii="Arial Narrow" w:hAnsi="Arial Narrow"/>
          <w:sz w:val="26"/>
          <w:szCs w:val="26"/>
        </w:rPr>
        <w:t xml:space="preserve">para </w:t>
      </w:r>
      <w:r w:rsidR="00AA64EA" w:rsidRPr="00AA64EA">
        <w:rPr>
          <w:rFonts w:ascii="Arial Narrow" w:hAnsi="Arial Narrow"/>
          <w:sz w:val="26"/>
          <w:szCs w:val="26"/>
        </w:rPr>
        <w:t xml:space="preserve"> la conservación de las especies zoológicas</w:t>
      </w:r>
      <w:r w:rsidR="00AA64EA">
        <w:rPr>
          <w:rFonts w:ascii="Arial Narrow" w:hAnsi="Arial Narrow"/>
          <w:sz w:val="26"/>
          <w:szCs w:val="26"/>
        </w:rPr>
        <w:t>.</w:t>
      </w:r>
    </w:p>
    <w:p w14:paraId="441BB971" w14:textId="77777777" w:rsidR="00AA64EA" w:rsidRPr="00AA64EA" w:rsidRDefault="00AA64EA" w:rsidP="00AA64EA">
      <w:pPr>
        <w:pStyle w:val="NormalWeb"/>
        <w:jc w:val="both"/>
        <w:rPr>
          <w:rFonts w:ascii="Arial Narrow" w:hAnsi="Arial Narrow"/>
          <w:sz w:val="26"/>
          <w:szCs w:val="26"/>
        </w:rPr>
      </w:pPr>
    </w:p>
    <w:p w14:paraId="76A60AED" w14:textId="7EEB69D1" w:rsidR="00AA64EA" w:rsidRPr="00AA64EA" w:rsidRDefault="00AA64EA" w:rsidP="00AA64EA">
      <w:pPr>
        <w:pStyle w:val="NormalWeb"/>
        <w:jc w:val="both"/>
        <w:rPr>
          <w:rFonts w:ascii="Arial Narrow" w:hAnsi="Arial Narrow"/>
          <w:sz w:val="26"/>
          <w:szCs w:val="26"/>
        </w:rPr>
      </w:pPr>
      <w:r w:rsidRPr="00AA64EA">
        <w:rPr>
          <w:rFonts w:ascii="Arial Narrow" w:hAnsi="Arial Narrow"/>
          <w:sz w:val="26"/>
          <w:szCs w:val="26"/>
        </w:rPr>
        <w:t>La aportación de</w:t>
      </w:r>
      <w:r>
        <w:rPr>
          <w:rFonts w:ascii="Arial Narrow" w:hAnsi="Arial Narrow"/>
          <w:sz w:val="26"/>
          <w:szCs w:val="26"/>
        </w:rPr>
        <w:t xml:space="preserve"> </w:t>
      </w:r>
      <w:r>
        <w:rPr>
          <w:rFonts w:ascii="Arial Narrow" w:hAnsi="Arial Narrow"/>
          <w:sz w:val="26"/>
          <w:szCs w:val="26"/>
        </w:rPr>
        <w:t>Salud &amp; Me Menaje y Hogar</w:t>
      </w:r>
      <w:r w:rsidRPr="00AA64EA">
        <w:rPr>
          <w:rFonts w:ascii="Arial Narrow" w:hAnsi="Arial Narrow"/>
          <w:sz w:val="26"/>
          <w:szCs w:val="26"/>
        </w:rPr>
        <w:t xml:space="preserve"> consistirá en  una Cámara Frigorífica para conservación de alimentos de los animales, montaje y adaptación de Cámara Frigorífica en las instalaciones del Zoo y soplador eléctrico para limpieza del Zoo. Las aportaciones tienen un valor de 24.494,75 euros.  El convenio entrará en vigor desde la firma del mismo con el patrocinador hasta el 30 de junio de 2026.</w:t>
      </w:r>
    </w:p>
    <w:p w14:paraId="05958083" w14:textId="06124BD9" w:rsidR="00D41EFA" w:rsidRDefault="00D41EFA" w:rsidP="00D41EFA">
      <w:pPr>
        <w:jc w:val="both"/>
        <w:rPr>
          <w:rFonts w:ascii="Arial Narrow" w:hAnsi="Arial Narrow"/>
          <w:sz w:val="26"/>
          <w:szCs w:val="26"/>
        </w:rPr>
      </w:pPr>
      <w:r>
        <w:rPr>
          <w:rFonts w:ascii="Arial Narrow" w:hAnsi="Arial Narrow"/>
          <w:sz w:val="26"/>
          <w:szCs w:val="26"/>
        </w:rPr>
        <w:t xml:space="preserve"> </w:t>
      </w:r>
      <w:bookmarkStart w:id="0" w:name="_GoBack"/>
      <w:bookmarkEnd w:id="0"/>
    </w:p>
    <w:p w14:paraId="47B6664F" w14:textId="77777777" w:rsidR="00D41EFA" w:rsidRDefault="00D41EFA" w:rsidP="00D41EFA">
      <w:pPr>
        <w:jc w:val="both"/>
        <w:rPr>
          <w:rFonts w:ascii="Arial Narrow" w:hAnsi="Arial Narrow"/>
          <w:sz w:val="26"/>
          <w:szCs w:val="26"/>
        </w:rPr>
      </w:pPr>
    </w:p>
    <w:p w14:paraId="3B7FC91B" w14:textId="005E86B1" w:rsidR="00D41EFA" w:rsidRPr="005F6826" w:rsidRDefault="00D41EFA" w:rsidP="00D41EFA">
      <w:pPr>
        <w:jc w:val="both"/>
        <w:rPr>
          <w:rFonts w:ascii="Arial Narrow" w:eastAsia="Tahoma" w:hAnsi="Arial Narrow"/>
          <w:sz w:val="26"/>
          <w:szCs w:val="26"/>
        </w:rPr>
      </w:pPr>
      <w:r>
        <w:rPr>
          <w:rFonts w:ascii="Arial Narrow" w:hAnsi="Arial Narrow"/>
          <w:sz w:val="26"/>
          <w:szCs w:val="26"/>
        </w:rPr>
        <w:t>(Se adjunta fotografía y enlace de audio:</w:t>
      </w:r>
    </w:p>
    <w:p w14:paraId="55FC36FC" w14:textId="77777777" w:rsidR="00A30BC8" w:rsidRDefault="00A30BC8" w:rsidP="00B4437F">
      <w:pPr>
        <w:pStyle w:val="Textoindependiente"/>
        <w:widowControl w:val="0"/>
        <w:shd w:val="clear" w:color="auto" w:fill="FFFFFF"/>
        <w:tabs>
          <w:tab w:val="left" w:pos="729"/>
        </w:tabs>
        <w:spacing w:after="142" w:line="240" w:lineRule="auto"/>
        <w:jc w:val="both"/>
        <w:rPr>
          <w:rFonts w:ascii="Arial Narrow" w:hAnsi="Arial Narrow"/>
          <w:sz w:val="26"/>
          <w:szCs w:val="26"/>
        </w:rPr>
      </w:pPr>
    </w:p>
    <w:p w14:paraId="50F45038" w14:textId="77777777" w:rsidR="00D41EFA" w:rsidRDefault="00D41EFA" w:rsidP="00D41EFA">
      <w:pPr>
        <w:pStyle w:val="Ttulo4"/>
        <w:rPr>
          <w:rFonts w:ascii="Times New Roman" w:hAnsi="Times New Roman"/>
          <w:kern w:val="0"/>
          <w:sz w:val="24"/>
          <w:lang w:eastAsia="es-ES"/>
        </w:rPr>
      </w:pPr>
      <w:hyperlink r:id="rId7" w:history="1">
        <w:r>
          <w:rPr>
            <w:rStyle w:val="Hipervnculo"/>
          </w:rPr>
          <w:t>https://ssweb.seap.minhap.es/almacen/descarga/envio/38f370bc3385c7472e99b63d2edd6e84c5cc0ac1</w:t>
        </w:r>
      </w:hyperlink>
    </w:p>
    <w:p w14:paraId="2D4C4A88" w14:textId="77777777" w:rsidR="00B93677" w:rsidRPr="00B93677" w:rsidRDefault="00B93677" w:rsidP="00B93677">
      <w:pPr>
        <w:spacing w:line="276" w:lineRule="auto"/>
        <w:jc w:val="both"/>
        <w:rPr>
          <w:rFonts w:ascii="Arial Narrow" w:hAnsi="Arial Narrow"/>
          <w:i/>
          <w:sz w:val="26"/>
          <w:szCs w:val="26"/>
        </w:rPr>
      </w:pPr>
    </w:p>
    <w:p w14:paraId="5E1153F8" w14:textId="77777777" w:rsidR="00B93677" w:rsidRPr="00B93677" w:rsidRDefault="00B93677" w:rsidP="00B4437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3915B823" w14:textId="77777777" w:rsidR="00B4437F" w:rsidRDefault="00B4437F" w:rsidP="00B4437F">
      <w:pPr>
        <w:spacing w:line="276" w:lineRule="auto"/>
        <w:jc w:val="both"/>
        <w:rPr>
          <w:rFonts w:ascii="Gadugi" w:hAnsi="Gadugi"/>
          <w:sz w:val="28"/>
          <w:szCs w:val="28"/>
        </w:rPr>
      </w:pPr>
    </w:p>
    <w:p w14:paraId="7D027AC3" w14:textId="77777777" w:rsidR="006A44A0" w:rsidRPr="00CC2E3B" w:rsidRDefault="006A44A0" w:rsidP="00B4437F">
      <w:pPr>
        <w:pStyle w:val="Textoindependiente"/>
        <w:widowControl w:val="0"/>
        <w:shd w:val="clear" w:color="auto" w:fill="FFFFFF"/>
        <w:tabs>
          <w:tab w:val="left" w:pos="729"/>
        </w:tabs>
        <w:spacing w:after="142" w:line="240" w:lineRule="auto"/>
        <w:jc w:val="both"/>
      </w:pPr>
    </w:p>
    <w:sectPr w:rsidR="006A44A0" w:rsidRPr="00CC2E3B">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7A68C" w14:textId="77777777" w:rsidR="00FF4F5A" w:rsidRDefault="00FF4F5A">
      <w:r>
        <w:separator/>
      </w:r>
    </w:p>
  </w:endnote>
  <w:endnote w:type="continuationSeparator" w:id="0">
    <w:p w14:paraId="4E4A58E1" w14:textId="77777777" w:rsidR="00FF4F5A" w:rsidRDefault="00FF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EF701" w14:textId="77777777" w:rsidR="00FF4F5A" w:rsidRDefault="00FF4F5A">
      <w:r>
        <w:separator/>
      </w:r>
    </w:p>
  </w:footnote>
  <w:footnote w:type="continuationSeparator" w:id="0">
    <w:p w14:paraId="566036AB" w14:textId="77777777" w:rsidR="00FF4F5A" w:rsidRDefault="00FF4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84CE3"/>
    <w:rsid w:val="00200590"/>
    <w:rsid w:val="0029152A"/>
    <w:rsid w:val="002929AE"/>
    <w:rsid w:val="002A1731"/>
    <w:rsid w:val="00315388"/>
    <w:rsid w:val="003E1E01"/>
    <w:rsid w:val="004870C1"/>
    <w:rsid w:val="004A6CD3"/>
    <w:rsid w:val="00585DBE"/>
    <w:rsid w:val="00594C56"/>
    <w:rsid w:val="006631BE"/>
    <w:rsid w:val="00685590"/>
    <w:rsid w:val="006A44A0"/>
    <w:rsid w:val="007025C7"/>
    <w:rsid w:val="0070790E"/>
    <w:rsid w:val="0081073A"/>
    <w:rsid w:val="009322DD"/>
    <w:rsid w:val="00956F5A"/>
    <w:rsid w:val="009A6D5C"/>
    <w:rsid w:val="00A30BC8"/>
    <w:rsid w:val="00A57FDE"/>
    <w:rsid w:val="00AA64EA"/>
    <w:rsid w:val="00AF0F99"/>
    <w:rsid w:val="00B24718"/>
    <w:rsid w:val="00B4437F"/>
    <w:rsid w:val="00B93677"/>
    <w:rsid w:val="00BE0499"/>
    <w:rsid w:val="00CC2E3B"/>
    <w:rsid w:val="00CD022A"/>
    <w:rsid w:val="00D41EFA"/>
    <w:rsid w:val="00D471BB"/>
    <w:rsid w:val="00D609A7"/>
    <w:rsid w:val="00EC2A74"/>
    <w:rsid w:val="00F8474F"/>
    <w:rsid w:val="00FF4F5A"/>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21231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38f370bc3385c7472e99b63d2edd6e84c5cc0a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870</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16</cp:revision>
  <cp:lastPrinted>2023-10-11T07:08:00Z</cp:lastPrinted>
  <dcterms:created xsi:type="dcterms:W3CDTF">2024-07-07T10:51:00Z</dcterms:created>
  <dcterms:modified xsi:type="dcterms:W3CDTF">2024-07-08T10:55:00Z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