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3CE" w:rsidRPr="000B63C4" w:rsidRDefault="000B63C4" w:rsidP="000B63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 defiende Jerez como lugar para estudiar y encontrar oportunidades laborales en la gala de reconocimiento a la Excelencia Educativa</w:t>
      </w:r>
      <w:bookmarkStart w:id="0" w:name="_GoBack"/>
      <w:bookmarkEnd w:id="0"/>
    </w:p>
    <w:p w:rsidR="004903CE" w:rsidRDefault="0008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Jer</w:t>
      </w:r>
      <w:r w:rsidR="00565C2D">
        <w:rPr>
          <w:rFonts w:ascii="Arial Narrow" w:hAnsi="Arial Narrow" w:cs="Arial Narrow"/>
          <w:sz w:val="36"/>
          <w:szCs w:val="36"/>
          <w:lang w:eastAsia="es-ES_tradnl"/>
        </w:rPr>
        <w:t>ez reconoce a 88 estudiantes de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 ESO, Bachillerato, Formación Profesional y</w:t>
      </w:r>
      <w:r w:rsidR="00565C2D">
        <w:rPr>
          <w:rFonts w:ascii="Arial Narrow" w:hAnsi="Arial Narrow" w:cs="Arial Narrow"/>
          <w:sz w:val="36"/>
          <w:szCs w:val="36"/>
          <w:lang w:eastAsia="es-ES_tradnl"/>
        </w:rPr>
        <w:t>,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 por primera vez</w:t>
      </w:r>
      <w:r w:rsidR="00565C2D">
        <w:rPr>
          <w:rFonts w:ascii="Arial Narrow" w:hAnsi="Arial Narrow" w:cs="Arial Narrow"/>
          <w:sz w:val="36"/>
          <w:szCs w:val="36"/>
          <w:lang w:eastAsia="es-ES_tradnl"/>
        </w:rPr>
        <w:t>,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 </w:t>
      </w:r>
      <w:r w:rsidR="00565C2D">
        <w:rPr>
          <w:rFonts w:ascii="Arial Narrow" w:hAnsi="Arial Narrow" w:cs="Arial Narrow"/>
          <w:sz w:val="36"/>
          <w:szCs w:val="36"/>
          <w:lang w:eastAsia="es-ES_tradnl"/>
        </w:rPr>
        <w:t>de la Escuela  de Idiomas y</w:t>
      </w:r>
      <w:r>
        <w:rPr>
          <w:rFonts w:ascii="Arial Narrow" w:hAnsi="Arial Narrow" w:cs="Arial Narrow"/>
          <w:sz w:val="36"/>
          <w:szCs w:val="36"/>
          <w:lang w:eastAsia="es-ES_tradnl"/>
        </w:rPr>
        <w:t xml:space="preserve"> el Conservatorio </w:t>
      </w:r>
    </w:p>
    <w:p w:rsidR="004903CE" w:rsidRDefault="0008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 de julio de 2024. 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de Jerez, María José García-Pelayo, acompañada del delegado de Desarrollo Educativo, José Ángel Aparicio, y junto a la</w:t>
      </w:r>
      <w:r w:rsidR="00565C2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presidenta de la Diputación Provincial de Cádiz, Almudena Martínez, y de 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delegada territorial de Desarrollo Educativo, Isabel Paredes</w:t>
      </w:r>
      <w:r w:rsidR="00565C2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presidido este martes en el Teatro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Villamarta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XV Acto de Reconocimiento a la Excelencia Educativa y a los Valores del Alumnado.</w:t>
      </w:r>
    </w:p>
    <w:p w:rsidR="004903CE" w:rsidRDefault="0008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este encuentro se ha destacado la trayectoria educativa de 88 alumnos y alumnas del municipio. Concretamente, se ha puesto de relieve la excelencia de 35 alumnos y alumnas que han finalizado 4º de Enseñanza Secundaria Obligatoria, 22 de Bachillerato, 28 de Formación Profesional de Grado Medio y Superior y, por primera vez, han recibido reconocimiento a la excelencia educativa 2 estudiantes de la Escuela Oficial de Idiomas y 1 del Conservatorio Profesional de Música Joaquín Villatoro. Todos ellos han obtenido las mejores calificaciones.</w:t>
      </w:r>
    </w:p>
    <w:p w:rsidR="004903CE" w:rsidRDefault="00082B2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dado la enhorabuena a todo este alumnado de los centros de Jerez distinguidos por sus méritos académicos. También ha hecho extensivas sus felicitaciones al profesorado y a las familias, a quienes ha agradecido su apuesta y su apoyo incondicional en la función educadora. </w:t>
      </w:r>
    </w:p>
    <w:p w:rsidR="004903CE" w:rsidRDefault="00082B2F">
      <w:pPr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María José García-Pelayo ha animado al alumnado a continuar adelante en la misma línea de excelencia que han mantenido hasta ahora, dentro o fuera de Jerez, y les ha pedido que continúen asumiendo nuevos retos y creciendo como personas comprometidas y ciudadanos y ciudadanas ejemplares de una sociedad democrática.</w:t>
      </w:r>
    </w:p>
    <w:p w:rsidR="004903CE" w:rsidRDefault="004903CE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903CE" w:rsidRDefault="00082B2F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También se ha referido la regidora al esfuerzo que el Gobierno de la ciudad está realizando para facilitar que Jerez pueda acoger más proyectos innovadores y de envergadura, a través de la colaboración con la iniciativa privada y con otras administraciones como la Junta de Andalucía y la Diputación Provincial de Cádiz, con el objetivo de incentivar el desarrollo económico de Jerez y generar empleo, de forma que la juventud, sobre todo la que se ha esforzado en su preparación, pueda contar con más oportunidades  en sectores atractivos y con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futuro en las empresas se sientan atraídas por el gran potencial de desarrollo que tiene  la ciudad y por las ventajas que ofrece.</w:t>
      </w:r>
    </w:p>
    <w:p w:rsidR="004903CE" w:rsidRDefault="004903CE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903CE" w:rsidRDefault="0008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Este acto, que ha resultado especialmente emotivo, ha estado arropado por miembros de la Corporación municipal,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Flampa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Federación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Ampas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Colegios Concertados, así como directores de los centros educativos y familias del alumnado. </w:t>
      </w:r>
    </w:p>
    <w:p w:rsidR="004903CE" w:rsidRDefault="0008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XV Acto de Reconocimiento a la Excelencia Educativa y a los Valores del Alumnado ha estado amenizado por un grupo integrado por miembros de l</w:t>
      </w:r>
      <w:r w:rsidR="00565C2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 Joven </w:t>
      </w:r>
      <w:proofErr w:type="spellStart"/>
      <w:r w:rsidR="00565C2D">
        <w:rPr>
          <w:rFonts w:ascii="Arial Narrow" w:eastAsia="Arial" w:hAnsi="Arial Narrow" w:cs="Arial Narrow"/>
          <w:sz w:val="26"/>
          <w:szCs w:val="26"/>
          <w:lang w:eastAsia="es-ES_tradnl"/>
        </w:rPr>
        <w:t>Camerata</w:t>
      </w:r>
      <w:proofErr w:type="spellEnd"/>
      <w:r w:rsidR="00565C2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Jerezana, del Conservatorio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otros músicos de la ciudad bajo la dirección y adaptación realizada por el profesor de la Escuela Mun</w:t>
      </w:r>
      <w:r w:rsidR="00565C2D">
        <w:rPr>
          <w:rFonts w:ascii="Arial Narrow" w:eastAsia="Arial" w:hAnsi="Arial Narrow" w:cs="Arial Narrow"/>
          <w:sz w:val="26"/>
          <w:szCs w:val="26"/>
          <w:lang w:eastAsia="es-ES_tradnl"/>
        </w:rPr>
        <w:t>icipal de Música, Julio Lozano.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programa elegido para la ocasión ha sido </w:t>
      </w:r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 xml:space="preserve">La </w:t>
      </w:r>
      <w:proofErr w:type="spellStart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la</w:t>
      </w:r>
      <w:proofErr w:type="spellEnd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land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de  Justin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Hurwitz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 </w:t>
      </w:r>
      <w:proofErr w:type="spellStart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Scarborough</w:t>
      </w:r>
      <w:proofErr w:type="spellEnd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Fair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(Popular del S. XII) y </w:t>
      </w:r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 xml:space="preserve">Cinema </w:t>
      </w:r>
      <w:proofErr w:type="spellStart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Paradiso</w:t>
      </w:r>
      <w:proofErr w:type="spellEnd"/>
      <w:r>
        <w:rPr>
          <w:rFonts w:ascii="Arial Narrow" w:eastAsia="Arial" w:hAnsi="Arial Narrow" w:cs="Arial Narrow"/>
          <w:i/>
          <w:i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Ennio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Morricone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El acto ha finalizado con la interpretación de los himnos de Andalucía y España.</w:t>
      </w:r>
    </w:p>
    <w:p w:rsidR="004903CE" w:rsidRDefault="004903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903CE" w:rsidRDefault="004903CE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903CE" w:rsidRDefault="00082B2F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p w:rsidR="004903CE" w:rsidRDefault="004903CE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903CE" w:rsidRDefault="004903CE">
      <w:pPr>
        <w:jc w:val="both"/>
        <w:rPr>
          <w:rFonts w:ascii="Arial Narrow" w:hAnsi="Arial Narrow"/>
          <w:sz w:val="26"/>
          <w:szCs w:val="26"/>
        </w:rPr>
      </w:pPr>
    </w:p>
    <w:sectPr w:rsidR="004903C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FD" w:rsidRDefault="00082B2F">
      <w:r>
        <w:separator/>
      </w:r>
    </w:p>
  </w:endnote>
  <w:endnote w:type="continuationSeparator" w:id="0">
    <w:p w:rsidR="00B463FD" w:rsidRDefault="000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E" w:rsidRDefault="00082B2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FD" w:rsidRDefault="00082B2F">
      <w:r>
        <w:separator/>
      </w:r>
    </w:p>
  </w:footnote>
  <w:footnote w:type="continuationSeparator" w:id="0">
    <w:p w:rsidR="00B463FD" w:rsidRDefault="0008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E" w:rsidRDefault="00082B2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16D"/>
    <w:multiLevelType w:val="multilevel"/>
    <w:tmpl w:val="4D262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963C8"/>
    <w:multiLevelType w:val="multilevel"/>
    <w:tmpl w:val="9236A58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CE"/>
    <w:rsid w:val="00082B2F"/>
    <w:rsid w:val="000B63C4"/>
    <w:rsid w:val="004903CE"/>
    <w:rsid w:val="00565C2D"/>
    <w:rsid w:val="00B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65D71-90A3-4942-BB92-8568B5B2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17</cp:revision>
  <cp:lastPrinted>2024-04-12T08:20:00Z</cp:lastPrinted>
  <dcterms:created xsi:type="dcterms:W3CDTF">2024-06-27T11:26:00Z</dcterms:created>
  <dcterms:modified xsi:type="dcterms:W3CDTF">2024-07-02T11:31:00Z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