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F70" w:rsidRDefault="008923F8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Jere</w:t>
      </w:r>
      <w:r w:rsidR="00AB6F70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z reivindica la importancia de la educación mediante la lectura del manifiesto de </w:t>
      </w:r>
      <w:proofErr w:type="spellStart"/>
      <w:r w:rsidR="00AB6F70">
        <w:rPr>
          <w:rFonts w:ascii="Arial Narrow" w:hAnsi="Arial Narrow" w:cs="Arial Narrow"/>
          <w:b/>
          <w:bCs/>
          <w:sz w:val="40"/>
          <w:szCs w:val="40"/>
          <w:lang w:eastAsia="es-ES_tradnl"/>
        </w:rPr>
        <w:t>Jerelesgay</w:t>
      </w:r>
      <w:proofErr w:type="spellEnd"/>
      <w:r w:rsidR="00AB6F70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en el Pleno con motivo del Día del Orgullo</w:t>
      </w:r>
    </w:p>
    <w:p w:rsidR="0070565B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36"/>
          <w:szCs w:val="36"/>
        </w:rPr>
      </w:pPr>
      <w:bookmarkStart w:id="0" w:name="_GoBack"/>
      <w:bookmarkEnd w:id="0"/>
      <w:r>
        <w:rPr>
          <w:rFonts w:ascii="Arial Narrow" w:eastAsia="Arial" w:hAnsi="Arial Narrow" w:cs="Arial Narrow"/>
          <w:bCs/>
          <w:color w:val="000000"/>
          <w:sz w:val="36"/>
          <w:szCs w:val="36"/>
          <w:lang w:eastAsia="es-ES_tradnl"/>
        </w:rPr>
        <w:t>La alcaldesa felicita a Susana Domínguez por l</w:t>
      </w:r>
      <w:r>
        <w:rPr>
          <w:rFonts w:ascii="Arial Narrow" w:eastAsia="Tahoma" w:hAnsi="Arial Narrow" w:cs="Arial"/>
          <w:bCs/>
          <w:color w:val="000000"/>
          <w:sz w:val="36"/>
          <w:szCs w:val="36"/>
          <w:lang w:eastAsia="es-ES_tradnl"/>
        </w:rPr>
        <w:t>as actividades organizadas por la Asociación con motivo de la conmemoración del Orgullo LGTBIQAP+</w:t>
      </w:r>
    </w:p>
    <w:p w:rsidR="0070565B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28 de junio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sesión ordinaria de Pleno de este viernes, presidida por la alcaldesa de Jerez, María José García-Pelayo, ha venido precedida por la intervención ciudadana de la presidenta de la asociación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JereLesgay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Susana Domínguez, coincidiendo con la celebración del Día del Orgullo, una jornada muy significativa para el colectivo LGTBQAP+, con la que se recuerda “a la sociedad y a todo el mundo el derecho que tenemos a amar y a existir tal y como somos, sin que por ello seamos discriminadas, perseguidas, encarceladas e incluso asesinadas”.</w:t>
      </w:r>
    </w:p>
    <w:p w:rsidR="0070565B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JereLesgay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ha puesto el foco en el manifiesto de este año en la importancia de la educación como herramienta para construir una sociedad más justa, igualitaria e inclusiva. “Desde nuestros colegios, hasta nuestras plazas, queremos que cada rincón de nuestra sociedad, de nuestra ciudad, sea un espacio seguro y acogedor para todas, todos y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todes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. Sabemos que la educación es la mejor herramienta para abonar desde la raíz a todas las personas y que crezcan sin prejuicios, ni ignorancia, ni odio, sino con la absoluta normalización de la diversidad como un valor que nos enriquece y nos hace mejores”.</w:t>
      </w:r>
    </w:p>
    <w:p w:rsidR="0070565B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En la lectura del manifiesto, la presidenta de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JereLesgay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ha pedido que “en las aulas de nuestros colegios, en las conversaciones familiares, en los centros de trabajo y en cada encuentro cotidiano, fomentemos la comprensión y el respeto hacia la diversidad sexual y de género, con nuestras palabras, con nuestros hechos, con nuestra actitud y con nuestras responsabilidades. Porque sólo educando en diversidad conseguiremos que todas las personas desde su infancia crezcan, maduren y se desarrollen con plenitud en un entorno donde puedan existir sin miedo al odio, a la agresión, al insulto y a la violencia”.</w:t>
      </w:r>
    </w:p>
    <w:p w:rsidR="0070565B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Igualmente, ha apelado a la “capacidad de Jerez de adaptarse y evolucionar abrazando con orgullo su riqueza cultural” a lo largo de la historia, para demostrar que “desde la educación también podemos sumar la diversidad de las personas LGTBIQAP+ que aportan y aportarán con su presencia, sus vidas y sus historias un valor humano que enriquece nuestra ciudad.</w:t>
      </w:r>
    </w:p>
    <w:p w:rsidR="0070565B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Para finalizar, ha pedido a Jerez que “sigamos construyendo juntos un futuro de respeto, igualdad y diversidad”.</w:t>
      </w:r>
    </w:p>
    <w:p w:rsidR="0070565B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lastRenderedPageBreak/>
        <w:t>Susana Domínguez recibió una gran ovación al finalizar la intervención y las felicitaciones de la alcaldesa por l</w:t>
      </w: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  <w:t>as actividades organizadas con motivo de la conmemoración del Orgullo LGTBIQAP+.</w:t>
      </w:r>
    </w:p>
    <w:p w:rsidR="008923F8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</w:pPr>
    </w:p>
    <w:p w:rsidR="008923F8" w:rsidRDefault="008923F8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Tahoma" w:hAnsi="Arial Narrow" w:cs="Arial"/>
          <w:bCs/>
          <w:color w:val="000000"/>
          <w:sz w:val="26"/>
          <w:szCs w:val="26"/>
          <w:lang w:eastAsia="es-ES_tradnl"/>
        </w:rPr>
        <w:t>(Se adjunta fotografía)</w:t>
      </w:r>
    </w:p>
    <w:sectPr w:rsidR="008923F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C6" w:rsidRDefault="008923F8">
      <w:r>
        <w:separator/>
      </w:r>
    </w:p>
  </w:endnote>
  <w:endnote w:type="continuationSeparator" w:id="0">
    <w:p w:rsidR="004374C6" w:rsidRDefault="0089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5B" w:rsidRDefault="008923F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C6" w:rsidRDefault="008923F8">
      <w:r>
        <w:separator/>
      </w:r>
    </w:p>
  </w:footnote>
  <w:footnote w:type="continuationSeparator" w:id="0">
    <w:p w:rsidR="004374C6" w:rsidRDefault="0089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5B" w:rsidRDefault="008923F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451E"/>
    <w:multiLevelType w:val="multilevel"/>
    <w:tmpl w:val="81EA685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30F92"/>
    <w:multiLevelType w:val="multilevel"/>
    <w:tmpl w:val="0BF41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B"/>
    <w:rsid w:val="004374C6"/>
    <w:rsid w:val="0070565B"/>
    <w:rsid w:val="008923F8"/>
    <w:rsid w:val="00A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D516-54E3-4F8D-97E0-644A0B42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6F3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6F39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3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422</Words>
  <Characters>2327</Characters>
  <Application>Microsoft Office Word</Application>
  <DocSecurity>0</DocSecurity>
  <Lines>19</Lines>
  <Paragraphs>5</Paragraphs>
  <ScaleCrop>false</ScaleCrop>
  <Company>HP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61</cp:revision>
  <cp:lastPrinted>2023-10-11T07:08:00Z</cp:lastPrinted>
  <dcterms:created xsi:type="dcterms:W3CDTF">2024-01-25T06:58:00Z</dcterms:created>
  <dcterms:modified xsi:type="dcterms:W3CDTF">2024-06-28T07:52:00Z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