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spacing w:lineRule="auto" w:line="240"/>
        <w:rPr>
          <w:rFonts w:ascii="Arial Narrow" w:hAnsi="Arial Narrow" w:cs="Arial Narrow"/>
          <w:sz w:val="36"/>
          <w:szCs w:val="36"/>
        </w:rPr>
      </w:pPr>
      <w:r>
        <w:rPr>
          <w:rFonts w:cs="Arial Narrow" w:ascii="Arial Narrow" w:hAnsi="Arial Narrow"/>
          <w:b/>
          <w:bCs/>
          <w:sz w:val="40"/>
          <w:szCs w:val="40"/>
          <w:lang w:eastAsia="es-ES_tradnl"/>
        </w:rPr>
        <w:t>La alcaldesa explica la</w:t>
      </w:r>
      <w:r>
        <w:rPr>
          <w:rFonts w:cs="Arial Narrow" w:ascii="Arial Narrow" w:hAnsi="Arial Narrow"/>
          <w:b/>
          <w:bCs/>
          <w:sz w:val="40"/>
          <w:szCs w:val="40"/>
          <w:lang w:eastAsia="es-ES_tradnl"/>
        </w:rPr>
        <w:t xml:space="preserve"> reformará </w:t>
      </w:r>
      <w:r>
        <w:rPr>
          <w:rFonts w:cs="Arial Narrow" w:ascii="Arial Narrow" w:hAnsi="Arial Narrow"/>
          <w:b/>
          <w:bCs/>
          <w:sz w:val="40"/>
          <w:szCs w:val="40"/>
          <w:lang w:eastAsia="es-ES_tradnl"/>
        </w:rPr>
        <w:t xml:space="preserve">integral de </w:t>
      </w:r>
      <w:r>
        <w:rPr>
          <w:rFonts w:cs="Arial Narrow" w:ascii="Arial Narrow" w:hAnsi="Arial Narrow"/>
          <w:b/>
          <w:bCs/>
          <w:sz w:val="40"/>
          <w:szCs w:val="40"/>
          <w:lang w:eastAsia="es-ES_tradnl"/>
        </w:rPr>
        <w:t xml:space="preserve">las instalaciones deportivas de la barriada San Ginés </w:t>
      </w:r>
      <w:r>
        <w:rPr>
          <w:rFonts w:cs="Arial Narrow" w:ascii="Arial Narrow" w:hAnsi="Arial Narrow"/>
          <w:b/>
          <w:bCs/>
          <w:sz w:val="40"/>
          <w:szCs w:val="40"/>
          <w:lang w:eastAsia="es-ES_tradnl"/>
        </w:rPr>
        <w:t>a los clubes usuarios y a los vecinos</w:t>
      </w:r>
    </w:p>
    <w:p>
      <w:pPr>
        <w:pStyle w:val="Cuerpodetexto"/>
        <w:spacing w:lineRule="auto" w:line="240"/>
        <w:rPr>
          <w:rFonts w:ascii="Arial Narrow" w:hAnsi="Arial Narrow" w:cs="Arial Narrow"/>
          <w:sz w:val="36"/>
          <w:szCs w:val="36"/>
        </w:rPr>
      </w:pPr>
      <w:r>
        <w:rPr>
          <w:rFonts w:cs="Arial Narrow" w:ascii="Arial Narrow" w:hAnsi="Arial Narrow"/>
          <w:sz w:val="36"/>
          <w:szCs w:val="36"/>
        </w:rPr>
        <w:t>E</w:t>
      </w:r>
      <w:r>
        <w:rPr>
          <w:rFonts w:cs="Arial Narrow" w:ascii="Arial Narrow" w:hAnsi="Arial Narrow"/>
          <w:sz w:val="36"/>
          <w:szCs w:val="36"/>
        </w:rPr>
        <w:t>l proyecto cuenta con un presupuesto de 654.018,39 euros y era demandado desde hace años</w:t>
      </w:r>
    </w:p>
    <w:p>
      <w:pPr>
        <w:pStyle w:val="Cuerpodetexto"/>
        <w:spacing w:lineRule="auto" w:line="240"/>
        <w:jc w:val="both"/>
        <w:rPr>
          <w:rFonts w:ascii="Arial Narrow" w:hAnsi="Arial Narrow" w:cs="Century Gothic"/>
          <w:color w:val="000009"/>
          <w:sz w:val="26"/>
          <w:szCs w:val="26"/>
        </w:rPr>
      </w:pPr>
      <w:bookmarkStart w:id="0" w:name="_GoBack"/>
      <w:bookmarkEnd w:id="0"/>
      <w:r>
        <w:rPr>
          <w:rFonts w:eastAsia="Arial" w:cs="Arial Narrow" w:ascii="Arial Narrow" w:hAnsi="Arial Narrow"/>
          <w:b/>
          <w:bCs/>
          <w:sz w:val="26"/>
          <w:szCs w:val="26"/>
          <w:lang w:eastAsia="es-ES_tradnl"/>
        </w:rPr>
        <w:t xml:space="preserve">18 de junio de 2024. </w:t>
      </w:r>
      <w:r>
        <w:rPr>
          <w:rFonts w:eastAsia="Arial" w:cs="Arial Narrow" w:ascii="Arial Narrow" w:hAnsi="Arial Narrow"/>
          <w:sz w:val="26"/>
          <w:szCs w:val="26"/>
          <w:lang w:eastAsia="es-ES_tradnl"/>
        </w:rPr>
        <w:t xml:space="preserve">La alcaldesa de Jerez, María José García-Pelayo, ha presentado a los clubes deportivos usuarios y a los vecinos de San Ginés de la Jara el proyecto de las obras de reforma integral de las instalaciones municipales situadas en la citada barriada. El proyecto, aprobado en Junta de Gobierno local, cuenta con un presupuesto de </w:t>
      </w:r>
      <w:r>
        <w:rPr>
          <w:rFonts w:cs="Century Gothic" w:ascii="Arial Narrow" w:hAnsi="Arial Narrow"/>
          <w:color w:val="000009"/>
          <w:sz w:val="26"/>
          <w:szCs w:val="26"/>
        </w:rPr>
        <w:t xml:space="preserve">654.018,39 euros y un plazo de ejecución de cuatro meses. </w:t>
      </w:r>
    </w:p>
    <w:p>
      <w:pPr>
        <w:pStyle w:val="Cuerpodetexto"/>
        <w:spacing w:lineRule="auto" w:line="240"/>
        <w:jc w:val="both"/>
        <w:rPr>
          <w:rFonts w:ascii="Arial Narrow" w:hAnsi="Arial Narrow" w:cs="Century Gothic"/>
          <w:color w:val="000009"/>
          <w:sz w:val="26"/>
          <w:szCs w:val="26"/>
        </w:rPr>
      </w:pPr>
      <w:r>
        <w:rPr>
          <w:rFonts w:cs="Century Gothic" w:ascii="Arial Narrow" w:hAnsi="Arial Narrow"/>
          <w:color w:val="000009"/>
          <w:sz w:val="26"/>
          <w:szCs w:val="26"/>
        </w:rPr>
        <w:t>En este sentido, la alcaldesa ha subrayado que “estamos cumpliendo un compromiso que adquirimos con los clubes deportivos usuarios de estas instalaciones, El Paquete, San Benito y La Salle, para mejorar así la calidad de unas instalaciones que presentaban un estado precario tras años de abandono y falta de mantenimiento y cuyo arreglo había sido demandado desde hace años tanto por estas entidades deportivas como por su asociación de vecinos”.</w:t>
      </w:r>
    </w:p>
    <w:p>
      <w:pPr>
        <w:pStyle w:val="Cuerpodetexto"/>
        <w:spacing w:lineRule="auto" w:line="240"/>
        <w:jc w:val="both"/>
        <w:rPr>
          <w:rFonts w:ascii="Arial Narrow" w:hAnsi="Arial Narrow" w:cs="Century Gothic"/>
          <w:color w:val="000009"/>
          <w:sz w:val="26"/>
          <w:szCs w:val="26"/>
        </w:rPr>
      </w:pPr>
      <w:r>
        <w:rPr>
          <w:rFonts w:cs="Century Gothic" w:ascii="Arial Narrow" w:hAnsi="Arial Narrow"/>
          <w:color w:val="000009"/>
          <w:sz w:val="26"/>
          <w:szCs w:val="26"/>
        </w:rPr>
        <w:t>“</w:t>
      </w:r>
      <w:r>
        <w:rPr>
          <w:rFonts w:cs="Century Gothic" w:ascii="Arial Narrow" w:hAnsi="Arial Narrow"/>
          <w:color w:val="000009"/>
          <w:sz w:val="26"/>
          <w:szCs w:val="26"/>
        </w:rPr>
        <w:t>Somos conscientes de que queda mucho por hacer para seguir poniendo a punto Jerez, pero vamos avanzando y este proyecto será una realidad gracias al empuje y las propuestas de los clubes, de los vecinos de San Ginés de la Jara y del compromiso que tenemos como Gobierno municipal de hacer un Jerez con mejores instalaciones para la convivencia deportiva en este caso y para mejorar la calidad de vida en los barrios”, ha añadido la alcaldesa.</w:t>
      </w:r>
    </w:p>
    <w:p>
      <w:pPr>
        <w:pStyle w:val="Cuerpodetexto"/>
        <w:spacing w:lineRule="auto" w:line="240"/>
        <w:jc w:val="both"/>
        <w:rPr>
          <w:rFonts w:ascii="Arial Narrow" w:hAnsi="Arial Narrow" w:cs="Century Gothic"/>
          <w:sz w:val="26"/>
          <w:szCs w:val="26"/>
        </w:rPr>
      </w:pPr>
      <w:r>
        <w:rPr>
          <w:rFonts w:cs="Century Gothic" w:ascii="Arial Narrow" w:hAnsi="Arial Narrow"/>
          <w:sz w:val="26"/>
          <w:szCs w:val="26"/>
        </w:rPr>
        <w:t>La actuación que figura en el proyecto presentado por la alcaldesa se refiere a los campos de fútbol, principalmente en el campo anexo de albero, que presenta alteraciones y estado degradado, con albero apenas existente. Igualmente, los cerramientos de ambos campos están compuestos de mallas metálicas que encuentran en estado irregular y con tramos rotos, presentando numerosos apuntalamientos.</w:t>
      </w:r>
    </w:p>
    <w:p>
      <w:pPr>
        <w:pStyle w:val="Cuerpodetexto"/>
        <w:spacing w:lineRule="auto" w:line="240"/>
        <w:jc w:val="both"/>
        <w:rPr>
          <w:rFonts w:ascii="Arial Narrow" w:hAnsi="Arial Narrow" w:cs="Century Gothic"/>
          <w:sz w:val="26"/>
          <w:szCs w:val="26"/>
        </w:rPr>
      </w:pPr>
      <w:r>
        <w:rPr>
          <w:rFonts w:cs="Century Gothic" w:ascii="Arial Narrow" w:hAnsi="Arial Narrow"/>
          <w:sz w:val="26"/>
          <w:szCs w:val="26"/>
        </w:rPr>
        <w:t>De esta manera, según ha explicado la alcaldesa a los clubes y a los vecinos, la actuación comprende actuaciones sobre los campos de fútbol, siendo las principales: dotación de césped artificial y sistema de riego del campo anexo, retranqueos y sustitución de las columnas de iluminación por columnas de mayor altura, renovación casi completa de los cerramientos existentes, adecuación de los fondos del campo ‘Manuel Millán’ y dotación de mobiliario deportivo.</w:t>
      </w:r>
    </w:p>
    <w:p>
      <w:pPr>
        <w:pStyle w:val="Cuerpodetexto"/>
        <w:spacing w:lineRule="auto" w:line="240"/>
        <w:jc w:val="both"/>
        <w:rPr>
          <w:rFonts w:ascii="Arial Narrow" w:hAnsi="Arial Narrow" w:cs="Century Gothic"/>
          <w:sz w:val="26"/>
          <w:szCs w:val="26"/>
        </w:rPr>
      </w:pPr>
      <w:r>
        <w:rPr>
          <w:rFonts w:cs="Century Gothic" w:ascii="Arial Narrow" w:hAnsi="Arial Narrow"/>
          <w:sz w:val="26"/>
          <w:szCs w:val="26"/>
        </w:rPr>
        <w:t xml:space="preserve">A lo largo del recinto se han previsto dos tipos de puerta: una peatonal de 1,30 metros de anchura y otra abatible de dos hojas de 2 metros de anchura para acceso de vehículos de mantenimiento de la instalación. Ambas serán metálicas y del mismo material que el dispuesto en el cerramiento. También se ha previsto la dotación del mobiliario deportivo necesario del nuevo campo de césped, que  estará compuesto por juego de porterías de futbol-11, cuatro porterías abatibles de futbol-7, dos banquillos prefabricados de 5 metros de longitud, banderines de saques de esquina y la instalación de redes ‘para-balones’. </w:t>
      </w:r>
    </w:p>
    <w:p>
      <w:pPr>
        <w:pStyle w:val="Cuerpodetexto"/>
        <w:spacing w:lineRule="auto" w:line="240"/>
        <w:jc w:val="both"/>
        <w:rPr>
          <w:rFonts w:ascii="Arial Narrow" w:hAnsi="Arial Narrow" w:cs="Century Gothic"/>
          <w:color w:val="000009"/>
          <w:sz w:val="26"/>
          <w:szCs w:val="26"/>
        </w:rPr>
      </w:pPr>
      <w:r>
        <w:rPr>
          <w:rFonts w:cs="Century Gothic" w:ascii="Arial Narrow" w:hAnsi="Arial Narrow"/>
          <w:color w:val="000009"/>
          <w:sz w:val="26"/>
          <w:szCs w:val="26"/>
        </w:rPr>
        <w:t xml:space="preserve">Las instalaciones deportivas municipales de San Ginés de la Jara están formadas por un conjunto de equipamientos compuestos por Piscinas Cubiertas ‘José Laguillo’; el campo de fútbol ‘Manuel Millán’, de césped artificial; un campo anexo de albero y una pequeña edificación de vestuarios. La ejecución de este conjunto se realizó en actuaciones independientes, siendo la primera en la segunda mitad de los años 80 la Piscina Cubierta, más adelante, en los años 90 se construye el campo de fútbol ‘Manuel Millán’ con suelo de albero en su origen y en el año 2002 el campo anexo también en albero en el recinto más próximo a la zona de edificios. En el año 2008 se realiza la sustitución del albero del campo Manuel Millán por césped artificial. Desde entonces se han realizado actuaciones menores de alumbrado y cerramiento. </w:t>
      </w:r>
    </w:p>
    <w:p>
      <w:pPr>
        <w:pStyle w:val="Cuerpodetexto"/>
        <w:spacing w:lineRule="auto" w:line="240"/>
        <w:jc w:val="both"/>
        <w:rPr>
          <w:rFonts w:ascii="Arial Narrow" w:hAnsi="Arial Narrow" w:cs="Century Gothic"/>
          <w:color w:val="000009"/>
          <w:sz w:val="26"/>
          <w:szCs w:val="26"/>
        </w:rPr>
      </w:pPr>
      <w:r>
        <w:rPr>
          <w:rFonts w:cs="Century Gothic" w:ascii="Arial Narrow" w:hAnsi="Arial Narrow"/>
          <w:color w:val="000009"/>
          <w:sz w:val="26"/>
          <w:szCs w:val="26"/>
        </w:rPr>
      </w:r>
    </w:p>
    <w:p>
      <w:pPr>
        <w:pStyle w:val="Cuerpodetexto"/>
        <w:spacing w:lineRule="auto" w:line="240"/>
        <w:jc w:val="both"/>
        <w:rPr>
          <w:rFonts w:ascii="Arial Narrow" w:hAnsi="Arial Narrow" w:cs="Century Gothic"/>
          <w:color w:val="000009"/>
          <w:sz w:val="26"/>
          <w:szCs w:val="26"/>
        </w:rPr>
      </w:pPr>
      <w:r>
        <w:rPr>
          <w:rFonts w:cs="Century Gothic" w:ascii="Arial Narrow" w:hAnsi="Arial Narrow"/>
          <w:color w:val="000009"/>
          <w:sz w:val="26"/>
          <w:szCs w:val="26"/>
        </w:rPr>
        <w:t>(Se adjuntan fotografías)</w:t>
      </w:r>
    </w:p>
    <w:p>
      <w:pPr>
        <w:pStyle w:val="Cuerpodetexto"/>
        <w:spacing w:lineRule="auto" w:line="240" w:before="0" w:after="140"/>
        <w:jc w:val="both"/>
        <w:rPr>
          <w:rFonts w:ascii="Arial Narrow" w:hAnsi="Arial Narrow" w:cs="Century Gothic"/>
          <w:sz w:val="26"/>
          <w:szCs w:val="2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4"/>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unhideWhenUsed/>
    <w:rsid w:val="00c95f58"/>
    <w:rPr>
      <w:color w:val="000080"/>
      <w:u w:val="single"/>
    </w:rPr>
  </w:style>
  <w:style w:type="character" w:styleId="Textoennegrita1" w:customStyle="1">
    <w:name w:val="Texto en negrita1"/>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link w:val="Textbody"/>
    <w:qFormat/>
    <w:rsid w:val="00c95f58"/>
    <w:rPr>
      <w:rFonts w:ascii="Tahoma" w:hAnsi="Tahoma" w:cs="Tahoma"/>
      <w:kern w:val="2"/>
      <w:sz w:val="24"/>
      <w:lang w:eastAsia="zh-CN"/>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Textbody" w:customStyle="1">
    <w:name w:val="Text body"/>
    <w:basedOn w:val="Normal"/>
    <w:link w:val="TextoindependienteCar"/>
    <w:qFormat/>
    <w:rsid w:val="00c95f58"/>
    <w:pPr>
      <w:spacing w:lineRule="auto" w:line="288" w:before="0" w:after="140"/>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Application>LibreOffice/7.3.6.2$Windows_X86_64 LibreOffice_project/c28ca90fd6e1a19e189fc16c05f8f8924961e12e</Application>
  <AppVersion>15.0000</AppVersion>
  <Pages>2</Pages>
  <Words>623</Words>
  <Characters>3222</Characters>
  <CharactersWithSpaces>3839</CharactersWithSpaces>
  <Paragraphs>10</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2024-01-25T06:58:00Z</dcterms:created>
  <dc:creator>ADELIFL</dc:creator>
  <dc:description/>
  <dc:language>es-ES</dc:language>
  <cp:lastModifiedBy/>
  <cp:lastPrinted>2023-10-11T07:08:00Z</cp:lastPrinted>
  <dcterms:modified xsi:type="dcterms:W3CDTF">2024-06-18T12:40:26Z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