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288B1DF" w14:textId="3F73B8BA" w:rsidR="0044365F" w:rsidRDefault="00AB346A" w:rsidP="0044365F">
      <w:pPr>
        <w:rPr>
          <w:rFonts w:ascii="Arial Narrow" w:hAnsi="Arial Narrow" w:cs="Arial"/>
          <w:b/>
          <w:bCs/>
          <w:sz w:val="40"/>
          <w:szCs w:val="40"/>
        </w:rPr>
      </w:pPr>
      <w:r>
        <w:rPr>
          <w:rFonts w:ascii="Arial Narrow" w:hAnsi="Arial Narrow" w:cs="Arial"/>
          <w:b/>
          <w:bCs/>
          <w:sz w:val="40"/>
          <w:szCs w:val="40"/>
        </w:rPr>
        <w:t xml:space="preserve">El </w:t>
      </w:r>
      <w:r w:rsidR="00C95D40">
        <w:rPr>
          <w:rFonts w:ascii="Arial Narrow" w:hAnsi="Arial Narrow" w:cs="Arial"/>
          <w:b/>
          <w:bCs/>
          <w:sz w:val="40"/>
          <w:szCs w:val="40"/>
        </w:rPr>
        <w:t xml:space="preserve">Ayuntamiento </w:t>
      </w:r>
      <w:r w:rsidR="00851F2F">
        <w:rPr>
          <w:rFonts w:ascii="Arial Narrow" w:hAnsi="Arial Narrow" w:cs="Arial"/>
          <w:b/>
          <w:bCs/>
          <w:sz w:val="40"/>
          <w:szCs w:val="40"/>
        </w:rPr>
        <w:t>suscribe un convenio con la Federación Andalucía ‘Acoge’ para el fomento del empleo del programa ‘</w:t>
      </w:r>
      <w:proofErr w:type="spellStart"/>
      <w:r w:rsidR="00851F2F">
        <w:rPr>
          <w:rFonts w:ascii="Arial Narrow" w:hAnsi="Arial Narrow" w:cs="Arial"/>
          <w:b/>
          <w:bCs/>
          <w:sz w:val="40"/>
          <w:szCs w:val="40"/>
        </w:rPr>
        <w:t>Tán</w:t>
      </w:r>
      <w:r w:rsidR="00AF1E51">
        <w:rPr>
          <w:rFonts w:ascii="Arial Narrow" w:hAnsi="Arial Narrow" w:cs="Arial"/>
          <w:b/>
          <w:bCs/>
          <w:sz w:val="40"/>
          <w:szCs w:val="40"/>
        </w:rPr>
        <w:t>DEM</w:t>
      </w:r>
      <w:proofErr w:type="spellEnd"/>
      <w:r w:rsidR="00851F2F">
        <w:rPr>
          <w:rFonts w:ascii="Arial Narrow" w:hAnsi="Arial Narrow" w:cs="Arial"/>
          <w:b/>
          <w:bCs/>
          <w:sz w:val="40"/>
          <w:szCs w:val="40"/>
        </w:rPr>
        <w:t>’</w:t>
      </w:r>
    </w:p>
    <w:p w14:paraId="3FDD3E4A" w14:textId="77777777" w:rsidR="0044365F" w:rsidRDefault="0044365F" w:rsidP="0044365F">
      <w:pPr>
        <w:rPr>
          <w:rFonts w:ascii="Arial Narrow" w:hAnsi="Arial Narrow" w:cs="Arial"/>
          <w:bCs/>
          <w:sz w:val="36"/>
          <w:szCs w:val="36"/>
        </w:rPr>
      </w:pPr>
    </w:p>
    <w:p w14:paraId="7674BB58" w14:textId="6D7081F8" w:rsidR="00762F7B" w:rsidRDefault="00851F2F" w:rsidP="009A6A81">
      <w:pPr>
        <w:rPr>
          <w:rFonts w:ascii="Arial Narrow" w:hAnsi="Arial Narrow" w:cs="Arial"/>
          <w:bCs/>
          <w:sz w:val="36"/>
          <w:szCs w:val="36"/>
        </w:rPr>
      </w:pPr>
      <w:r>
        <w:rPr>
          <w:rFonts w:ascii="Arial Narrow" w:hAnsi="Arial Narrow" w:cs="Arial"/>
          <w:bCs/>
          <w:sz w:val="36"/>
          <w:szCs w:val="36"/>
        </w:rPr>
        <w:t xml:space="preserve">Jaime Espinar y </w:t>
      </w:r>
      <w:proofErr w:type="spellStart"/>
      <w:r>
        <w:rPr>
          <w:rFonts w:ascii="Arial Narrow" w:hAnsi="Arial Narrow" w:cs="Arial"/>
          <w:bCs/>
          <w:sz w:val="36"/>
          <w:szCs w:val="36"/>
        </w:rPr>
        <w:t>Nela</w:t>
      </w:r>
      <w:proofErr w:type="spellEnd"/>
      <w:r>
        <w:rPr>
          <w:rFonts w:ascii="Arial Narrow" w:hAnsi="Arial Narrow" w:cs="Arial"/>
          <w:bCs/>
          <w:sz w:val="36"/>
          <w:szCs w:val="36"/>
        </w:rPr>
        <w:t xml:space="preserve"> García han rubricado el convenio en virtud del cual</w:t>
      </w:r>
      <w:r w:rsidR="00695127">
        <w:rPr>
          <w:rFonts w:ascii="Arial Narrow" w:hAnsi="Arial Narrow" w:cs="Arial"/>
          <w:bCs/>
          <w:sz w:val="36"/>
          <w:szCs w:val="36"/>
        </w:rPr>
        <w:t xml:space="preserve"> los participantes podrán desarrollar su fase de formación en las delegaciones firmantes </w:t>
      </w:r>
    </w:p>
    <w:p w14:paraId="09642B9A" w14:textId="77777777" w:rsidR="00A642EA" w:rsidRDefault="00A642EA" w:rsidP="009A6A81">
      <w:pPr>
        <w:rPr>
          <w:rFonts w:ascii="Arial Narrow" w:hAnsi="Arial Narrow" w:cs="Arial"/>
          <w:bCs/>
          <w:sz w:val="36"/>
          <w:szCs w:val="36"/>
        </w:rPr>
      </w:pPr>
    </w:p>
    <w:p w14:paraId="421CDFCC" w14:textId="4E039CC2" w:rsidR="001260E8" w:rsidRPr="00910C78" w:rsidRDefault="00A642EA" w:rsidP="00910C78">
      <w:pPr>
        <w:shd w:val="clear" w:color="auto" w:fill="FFFFFF"/>
        <w:jc w:val="both"/>
        <w:rPr>
          <w:rFonts w:ascii="Arial Narrow" w:hAnsi="Arial Narrow" w:cs="Calibri"/>
          <w:color w:val="000000" w:themeColor="text1"/>
          <w:kern w:val="0"/>
          <w:sz w:val="26"/>
          <w:szCs w:val="26"/>
          <w:lang w:eastAsia="es-ES"/>
        </w:rPr>
      </w:pPr>
      <w:r w:rsidRPr="00910C78">
        <w:rPr>
          <w:rFonts w:ascii="Arial Narrow" w:hAnsi="Arial Narrow"/>
          <w:b/>
          <w:color w:val="000000" w:themeColor="text1"/>
          <w:sz w:val="26"/>
          <w:szCs w:val="26"/>
        </w:rPr>
        <w:t>2</w:t>
      </w:r>
      <w:r w:rsidR="00A932B3">
        <w:rPr>
          <w:rFonts w:ascii="Arial Narrow" w:hAnsi="Arial Narrow"/>
          <w:b/>
          <w:color w:val="000000" w:themeColor="text1"/>
          <w:sz w:val="26"/>
          <w:szCs w:val="26"/>
        </w:rPr>
        <w:t>6</w:t>
      </w:r>
      <w:r w:rsidR="00750C0C" w:rsidRPr="00910C78">
        <w:rPr>
          <w:rFonts w:ascii="Arial Narrow" w:hAnsi="Arial Narrow"/>
          <w:b/>
          <w:color w:val="000000" w:themeColor="text1"/>
          <w:sz w:val="26"/>
          <w:szCs w:val="26"/>
        </w:rPr>
        <w:t xml:space="preserve"> de mayo de </w:t>
      </w:r>
      <w:r w:rsidR="00ED6E8A" w:rsidRPr="00910C78">
        <w:rPr>
          <w:rFonts w:ascii="Arial Narrow" w:hAnsi="Arial Narrow"/>
          <w:b/>
          <w:color w:val="000000" w:themeColor="text1"/>
          <w:sz w:val="26"/>
          <w:szCs w:val="26"/>
        </w:rPr>
        <w:t>2024.</w:t>
      </w:r>
      <w:r w:rsidR="00C02B20" w:rsidRPr="00910C78">
        <w:rPr>
          <w:rFonts w:ascii="Arial Narrow" w:hAnsi="Arial Narrow"/>
          <w:color w:val="000000" w:themeColor="text1"/>
          <w:sz w:val="26"/>
          <w:szCs w:val="26"/>
        </w:rPr>
        <w:t xml:space="preserve"> </w:t>
      </w:r>
      <w:r w:rsidR="006D29C3" w:rsidRPr="00910C78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El</w:t>
      </w:r>
      <w:r w:rsidR="008311E2" w:rsidRPr="00910C78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C1AE8" w:rsidRPr="00910C78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Ayuntamiento, </w:t>
      </w:r>
      <w:r w:rsidR="00D52414" w:rsidRPr="00910C78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a través del Teniente de Alcaldesa de Servicios Públicos, Jaime Espinar y de la delegada de Empleo, Trabajo Autónomo, Comercio y Empresa, </w:t>
      </w:r>
      <w:proofErr w:type="spellStart"/>
      <w:r w:rsidR="00D52414" w:rsidRPr="00910C78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Nela</w:t>
      </w:r>
      <w:proofErr w:type="spellEnd"/>
      <w:r w:rsidR="00D52414" w:rsidRPr="00910C78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 García, ha suscrito un convenio de colaboración para el fomento de la empleabilidad durante la fase de alternancia del programa ‘</w:t>
      </w:r>
      <w:proofErr w:type="spellStart"/>
      <w:r w:rsidR="00D52414" w:rsidRPr="00910C78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TánDEM</w:t>
      </w:r>
      <w:proofErr w:type="spellEnd"/>
      <w:r w:rsidR="00D52414" w:rsidRPr="00910C78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’ con la Federación Andalucía ‘Acoge’.</w:t>
      </w:r>
      <w:r w:rsidR="00910C78" w:rsidRPr="00910C78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 Han asistido </w:t>
      </w:r>
      <w:r w:rsidR="00A932B3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a la firma </w:t>
      </w:r>
      <w:r w:rsidR="00910C78" w:rsidRPr="00910C78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José Miguel Morales García, en calidad de representante legal de la Federación Andalucía ‘Acoge’; </w:t>
      </w:r>
      <w:r w:rsidR="00910C78" w:rsidRPr="00910C78">
        <w:rPr>
          <w:rFonts w:ascii="Arial Narrow" w:hAnsi="Arial Narrow" w:cs="Calibri"/>
          <w:color w:val="000000" w:themeColor="text1"/>
          <w:kern w:val="0"/>
          <w:sz w:val="26"/>
          <w:szCs w:val="26"/>
          <w:lang w:eastAsia="es-ES"/>
        </w:rPr>
        <w:t xml:space="preserve">Jesús García Grijalbo, presidente de la Federación Andalucía ‘Acoge’; Francisco Morales, Director de CEAIN y </w:t>
      </w:r>
      <w:proofErr w:type="spellStart"/>
      <w:r w:rsidR="00910C78" w:rsidRPr="00910C78">
        <w:rPr>
          <w:rFonts w:ascii="Arial Narrow" w:hAnsi="Arial Narrow" w:cs="Calibri"/>
          <w:color w:val="000000" w:themeColor="text1"/>
          <w:kern w:val="0"/>
          <w:sz w:val="26"/>
          <w:szCs w:val="26"/>
          <w:lang w:eastAsia="es-ES"/>
        </w:rPr>
        <w:t>Maika</w:t>
      </w:r>
      <w:proofErr w:type="spellEnd"/>
      <w:r w:rsidR="00910C78" w:rsidRPr="00910C78">
        <w:rPr>
          <w:rFonts w:ascii="Arial Narrow" w:hAnsi="Arial Narrow" w:cs="Calibri"/>
          <w:color w:val="000000" w:themeColor="text1"/>
          <w:kern w:val="0"/>
          <w:sz w:val="26"/>
          <w:szCs w:val="26"/>
          <w:lang w:eastAsia="es-ES"/>
        </w:rPr>
        <w:t xml:space="preserve"> Piñero coordinadora del Equipo de Empleo.</w:t>
      </w:r>
    </w:p>
    <w:p w14:paraId="02EEDF4F" w14:textId="77777777" w:rsidR="00910C78" w:rsidRPr="00910C78" w:rsidRDefault="00910C78" w:rsidP="00910C78">
      <w:pPr>
        <w:shd w:val="clear" w:color="auto" w:fill="FFFFFF"/>
        <w:jc w:val="both"/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</w:pPr>
    </w:p>
    <w:p w14:paraId="6E58AE79" w14:textId="4BB307EF" w:rsidR="00851F2F" w:rsidRPr="00851F2F" w:rsidRDefault="00A932B3" w:rsidP="00910C78">
      <w:pPr>
        <w:shd w:val="clear" w:color="auto" w:fill="FFFFFF"/>
        <w:suppressAutoHyphens w:val="0"/>
        <w:jc w:val="both"/>
        <w:rPr>
          <w:rFonts w:ascii="Arial Narrow" w:hAnsi="Arial Narrow" w:cs="Segoe UI"/>
          <w:color w:val="000000" w:themeColor="text1"/>
          <w:kern w:val="0"/>
          <w:sz w:val="26"/>
          <w:szCs w:val="26"/>
          <w:lang w:eastAsia="es-ES"/>
        </w:rPr>
      </w:pPr>
      <w:r>
        <w:rPr>
          <w:rFonts w:ascii="Arial Narrow" w:hAnsi="Arial Narrow" w:cs="Calibri"/>
          <w:color w:val="000000" w:themeColor="text1"/>
          <w:kern w:val="0"/>
          <w:sz w:val="26"/>
          <w:szCs w:val="26"/>
          <w:lang w:eastAsia="es-ES"/>
        </w:rPr>
        <w:t>La</w:t>
      </w:r>
      <w:r w:rsidR="00D52414" w:rsidRPr="00910C78">
        <w:rPr>
          <w:rFonts w:ascii="Arial Narrow" w:hAnsi="Arial Narrow" w:cs="Calibri"/>
          <w:color w:val="000000" w:themeColor="text1"/>
          <w:kern w:val="0"/>
          <w:sz w:val="26"/>
          <w:szCs w:val="26"/>
          <w:lang w:eastAsia="es-ES"/>
        </w:rPr>
        <w:t xml:space="preserve"> </w:t>
      </w:r>
      <w:r w:rsidR="00851F2F" w:rsidRPr="00851F2F">
        <w:rPr>
          <w:rFonts w:ascii="Arial Narrow" w:hAnsi="Arial Narrow" w:cs="Calibri"/>
          <w:color w:val="000000" w:themeColor="text1"/>
          <w:kern w:val="0"/>
          <w:sz w:val="26"/>
          <w:szCs w:val="26"/>
          <w:lang w:eastAsia="es-ES"/>
        </w:rPr>
        <w:t>en</w:t>
      </w:r>
      <w:r>
        <w:rPr>
          <w:rFonts w:ascii="Arial Narrow" w:hAnsi="Arial Narrow" w:cs="Calibri"/>
          <w:color w:val="000000" w:themeColor="text1"/>
          <w:kern w:val="0"/>
          <w:sz w:val="26"/>
          <w:szCs w:val="26"/>
          <w:lang w:eastAsia="es-ES"/>
        </w:rPr>
        <w:t>tidad social sin ánimo de lucro</w:t>
      </w:r>
      <w:r w:rsidR="00851F2F" w:rsidRPr="00851F2F">
        <w:rPr>
          <w:rFonts w:ascii="Arial Narrow" w:hAnsi="Arial Narrow" w:cs="Calibri"/>
          <w:color w:val="000000" w:themeColor="text1"/>
          <w:kern w:val="0"/>
          <w:sz w:val="26"/>
          <w:szCs w:val="26"/>
          <w:lang w:eastAsia="es-ES"/>
        </w:rPr>
        <w:t xml:space="preserve"> ha solicitado la concesión de subvenciones públicas destinadas</w:t>
      </w:r>
      <w:r w:rsidR="00695127">
        <w:rPr>
          <w:rFonts w:ascii="Arial Narrow" w:hAnsi="Arial Narrow" w:cs="Calibri"/>
          <w:color w:val="000000" w:themeColor="text1"/>
          <w:kern w:val="0"/>
          <w:sz w:val="26"/>
          <w:szCs w:val="26"/>
          <w:lang w:eastAsia="es-ES"/>
        </w:rPr>
        <w:t xml:space="preserve"> a la financiación del ‘Programa</w:t>
      </w:r>
      <w:r w:rsidR="00851F2F" w:rsidRPr="00851F2F">
        <w:rPr>
          <w:rFonts w:ascii="Arial Narrow" w:hAnsi="Arial Narrow" w:cs="Calibri"/>
          <w:color w:val="000000" w:themeColor="text1"/>
          <w:kern w:val="0"/>
          <w:sz w:val="26"/>
          <w:szCs w:val="26"/>
          <w:lang w:eastAsia="es-ES"/>
        </w:rPr>
        <w:t xml:space="preserve"> </w:t>
      </w:r>
      <w:proofErr w:type="spellStart"/>
      <w:r w:rsidR="00851F2F" w:rsidRPr="00851F2F">
        <w:rPr>
          <w:rFonts w:ascii="Arial Narrow" w:hAnsi="Arial Narrow" w:cs="Calibri"/>
          <w:color w:val="000000" w:themeColor="text1"/>
          <w:kern w:val="0"/>
          <w:sz w:val="26"/>
          <w:szCs w:val="26"/>
          <w:lang w:eastAsia="es-ES"/>
        </w:rPr>
        <w:t>TánDEM</w:t>
      </w:r>
      <w:proofErr w:type="spellEnd"/>
      <w:r w:rsidR="00695127">
        <w:rPr>
          <w:rFonts w:ascii="Arial Narrow" w:hAnsi="Arial Narrow" w:cs="Calibri"/>
          <w:color w:val="000000" w:themeColor="text1"/>
          <w:kern w:val="0"/>
          <w:sz w:val="26"/>
          <w:szCs w:val="26"/>
          <w:lang w:eastAsia="es-ES"/>
        </w:rPr>
        <w:t>’</w:t>
      </w:r>
      <w:r w:rsidR="00851F2F" w:rsidRPr="00851F2F">
        <w:rPr>
          <w:rFonts w:ascii="Arial Narrow" w:hAnsi="Arial Narrow" w:cs="Calibri"/>
          <w:color w:val="000000" w:themeColor="text1"/>
          <w:kern w:val="0"/>
          <w:sz w:val="26"/>
          <w:szCs w:val="26"/>
          <w:lang w:eastAsia="es-ES"/>
        </w:rPr>
        <w:t>, con especialidades en Operaciones Auxiliares de Servicios Administrativos y Generales y Actividades Auxiliares en Viveros, Jardines y Centros de Jardinería.</w:t>
      </w:r>
    </w:p>
    <w:p w14:paraId="5B2A54B6" w14:textId="77777777" w:rsidR="00851F2F" w:rsidRPr="00851F2F" w:rsidRDefault="00851F2F" w:rsidP="00910C78">
      <w:pPr>
        <w:shd w:val="clear" w:color="auto" w:fill="FFFFFF"/>
        <w:suppressAutoHyphens w:val="0"/>
        <w:jc w:val="both"/>
        <w:rPr>
          <w:rFonts w:ascii="Arial Narrow" w:hAnsi="Arial Narrow" w:cs="Segoe UI"/>
          <w:color w:val="000000" w:themeColor="text1"/>
          <w:kern w:val="0"/>
          <w:sz w:val="26"/>
          <w:szCs w:val="26"/>
          <w:lang w:eastAsia="es-ES"/>
        </w:rPr>
      </w:pPr>
      <w:r w:rsidRPr="00851F2F">
        <w:rPr>
          <w:rFonts w:ascii="Arial Narrow" w:hAnsi="Arial Narrow" w:cs="Calibri"/>
          <w:color w:val="000000" w:themeColor="text1"/>
          <w:kern w:val="0"/>
          <w:sz w:val="26"/>
          <w:szCs w:val="26"/>
          <w:lang w:eastAsia="es-ES"/>
        </w:rPr>
        <w:t> </w:t>
      </w:r>
    </w:p>
    <w:p w14:paraId="0200B498" w14:textId="2D0B4F30" w:rsidR="00851F2F" w:rsidRPr="00851F2F" w:rsidRDefault="00851F2F" w:rsidP="00910C78">
      <w:pPr>
        <w:shd w:val="clear" w:color="auto" w:fill="FFFFFF"/>
        <w:suppressAutoHyphens w:val="0"/>
        <w:jc w:val="both"/>
        <w:rPr>
          <w:rFonts w:ascii="Arial Narrow" w:hAnsi="Arial Narrow" w:cs="Segoe UI"/>
          <w:color w:val="000000" w:themeColor="text1"/>
          <w:kern w:val="0"/>
          <w:sz w:val="26"/>
          <w:szCs w:val="26"/>
          <w:lang w:eastAsia="es-ES"/>
        </w:rPr>
      </w:pPr>
      <w:r w:rsidRPr="00851F2F">
        <w:rPr>
          <w:rFonts w:ascii="Arial Narrow" w:hAnsi="Arial Narrow" w:cs="Calibri"/>
          <w:color w:val="000000" w:themeColor="text1"/>
          <w:kern w:val="0"/>
          <w:sz w:val="26"/>
          <w:szCs w:val="26"/>
          <w:lang w:eastAsia="es-ES"/>
        </w:rPr>
        <w:t>De</w:t>
      </w:r>
      <w:r w:rsidR="00D52414" w:rsidRPr="00910C78">
        <w:rPr>
          <w:rFonts w:ascii="Arial Narrow" w:hAnsi="Arial Narrow" w:cs="Calibri"/>
          <w:color w:val="000000" w:themeColor="text1"/>
          <w:kern w:val="0"/>
          <w:sz w:val="26"/>
          <w:szCs w:val="26"/>
          <w:lang w:eastAsia="es-ES"/>
        </w:rPr>
        <w:t xml:space="preserve"> esta manera, de</w:t>
      </w:r>
      <w:r w:rsidRPr="00851F2F">
        <w:rPr>
          <w:rFonts w:ascii="Arial Narrow" w:hAnsi="Arial Narrow" w:cs="Calibri"/>
          <w:color w:val="000000" w:themeColor="text1"/>
          <w:kern w:val="0"/>
          <w:sz w:val="26"/>
          <w:szCs w:val="26"/>
          <w:lang w:eastAsia="es-ES"/>
        </w:rPr>
        <w:t xml:space="preserve">sde el Ayuntamiento se facilita que las personas que participan en </w:t>
      </w:r>
      <w:r w:rsidR="00D52414" w:rsidRPr="00910C78">
        <w:rPr>
          <w:rFonts w:ascii="Arial Narrow" w:hAnsi="Arial Narrow" w:cs="Calibri"/>
          <w:color w:val="000000" w:themeColor="text1"/>
          <w:kern w:val="0"/>
          <w:sz w:val="26"/>
          <w:szCs w:val="26"/>
          <w:lang w:eastAsia="es-ES"/>
        </w:rPr>
        <w:t>‘</w:t>
      </w:r>
      <w:proofErr w:type="spellStart"/>
      <w:r w:rsidR="00D52414" w:rsidRPr="00910C78">
        <w:rPr>
          <w:rFonts w:ascii="Arial Narrow" w:hAnsi="Arial Narrow" w:cs="Calibri"/>
          <w:color w:val="000000" w:themeColor="text1"/>
          <w:kern w:val="0"/>
          <w:sz w:val="26"/>
          <w:szCs w:val="26"/>
          <w:lang w:eastAsia="es-ES"/>
        </w:rPr>
        <w:t>TánDEM</w:t>
      </w:r>
      <w:proofErr w:type="spellEnd"/>
      <w:r w:rsidR="00D52414" w:rsidRPr="00910C78">
        <w:rPr>
          <w:rFonts w:ascii="Arial Narrow" w:hAnsi="Arial Narrow" w:cs="Calibri"/>
          <w:color w:val="000000" w:themeColor="text1"/>
          <w:kern w:val="0"/>
          <w:sz w:val="26"/>
          <w:szCs w:val="26"/>
          <w:lang w:eastAsia="es-ES"/>
        </w:rPr>
        <w:t>’</w:t>
      </w:r>
      <w:r w:rsidRPr="00851F2F">
        <w:rPr>
          <w:rFonts w:ascii="Arial Narrow" w:hAnsi="Arial Narrow" w:cs="Calibri"/>
          <w:color w:val="000000" w:themeColor="text1"/>
          <w:kern w:val="0"/>
          <w:sz w:val="26"/>
          <w:szCs w:val="26"/>
          <w:lang w:eastAsia="es-ES"/>
        </w:rPr>
        <w:t xml:space="preserve"> puedan desarrollar la fase de formación en alternancia con el empl</w:t>
      </w:r>
      <w:r w:rsidR="00D52414" w:rsidRPr="00910C78">
        <w:rPr>
          <w:rFonts w:ascii="Arial Narrow" w:hAnsi="Arial Narrow" w:cs="Calibri"/>
          <w:color w:val="000000" w:themeColor="text1"/>
          <w:kern w:val="0"/>
          <w:sz w:val="26"/>
          <w:szCs w:val="26"/>
          <w:lang w:eastAsia="es-ES"/>
        </w:rPr>
        <w:t>eo en sus instalaciones de las d</w:t>
      </w:r>
      <w:r w:rsidRPr="00851F2F">
        <w:rPr>
          <w:rFonts w:ascii="Arial Narrow" w:hAnsi="Arial Narrow" w:cs="Calibri"/>
          <w:color w:val="000000" w:themeColor="text1"/>
          <w:kern w:val="0"/>
          <w:sz w:val="26"/>
          <w:szCs w:val="26"/>
          <w:lang w:eastAsia="es-ES"/>
        </w:rPr>
        <w:t xml:space="preserve">elegaciones </w:t>
      </w:r>
      <w:r w:rsidR="00910C78" w:rsidRPr="00910C78">
        <w:rPr>
          <w:rFonts w:ascii="Arial Narrow" w:hAnsi="Arial Narrow" w:cs="Calibri"/>
          <w:color w:val="000000" w:themeColor="text1"/>
          <w:kern w:val="0"/>
          <w:sz w:val="26"/>
          <w:szCs w:val="26"/>
          <w:lang w:eastAsia="es-ES"/>
        </w:rPr>
        <w:t xml:space="preserve">municipales </w:t>
      </w:r>
      <w:r w:rsidRPr="00851F2F">
        <w:rPr>
          <w:rFonts w:ascii="Arial Narrow" w:hAnsi="Arial Narrow" w:cs="Calibri"/>
          <w:color w:val="000000" w:themeColor="text1"/>
          <w:kern w:val="0"/>
          <w:sz w:val="26"/>
          <w:szCs w:val="26"/>
          <w:lang w:eastAsia="es-ES"/>
        </w:rPr>
        <w:t>firmantes</w:t>
      </w:r>
      <w:r w:rsidR="00D52414" w:rsidRPr="00910C78">
        <w:rPr>
          <w:rFonts w:ascii="Arial Narrow" w:hAnsi="Arial Narrow" w:cs="Calibri"/>
          <w:color w:val="000000" w:themeColor="text1"/>
          <w:kern w:val="0"/>
          <w:sz w:val="26"/>
          <w:szCs w:val="26"/>
          <w:lang w:eastAsia="es-ES"/>
        </w:rPr>
        <w:t>.</w:t>
      </w:r>
    </w:p>
    <w:p w14:paraId="701CE2F6" w14:textId="77777777" w:rsidR="00851F2F" w:rsidRPr="00851F2F" w:rsidRDefault="00851F2F" w:rsidP="00910C78">
      <w:pPr>
        <w:shd w:val="clear" w:color="auto" w:fill="FFFFFF"/>
        <w:suppressAutoHyphens w:val="0"/>
        <w:jc w:val="both"/>
        <w:rPr>
          <w:rFonts w:ascii="Arial Narrow" w:hAnsi="Arial Narrow" w:cs="Segoe UI"/>
          <w:color w:val="000000" w:themeColor="text1"/>
          <w:kern w:val="0"/>
          <w:sz w:val="26"/>
          <w:szCs w:val="26"/>
          <w:lang w:eastAsia="es-ES"/>
        </w:rPr>
      </w:pPr>
      <w:r w:rsidRPr="00851F2F">
        <w:rPr>
          <w:rFonts w:ascii="Arial Narrow" w:hAnsi="Arial Narrow" w:cs="Calibri"/>
          <w:color w:val="000000" w:themeColor="text1"/>
          <w:kern w:val="0"/>
          <w:sz w:val="26"/>
          <w:szCs w:val="26"/>
          <w:lang w:eastAsia="es-ES"/>
        </w:rPr>
        <w:t> </w:t>
      </w:r>
    </w:p>
    <w:p w14:paraId="1F3BFCF8" w14:textId="5C2AEA1A" w:rsidR="00851F2F" w:rsidRPr="00851F2F" w:rsidRDefault="00851F2F" w:rsidP="00910C78">
      <w:pPr>
        <w:shd w:val="clear" w:color="auto" w:fill="FFFFFF"/>
        <w:suppressAutoHyphens w:val="0"/>
        <w:jc w:val="both"/>
        <w:rPr>
          <w:rFonts w:ascii="Arial Narrow" w:hAnsi="Arial Narrow" w:cs="Segoe UI"/>
          <w:color w:val="000000" w:themeColor="text1"/>
          <w:kern w:val="0"/>
          <w:sz w:val="26"/>
          <w:szCs w:val="26"/>
          <w:lang w:eastAsia="es-ES"/>
        </w:rPr>
      </w:pPr>
      <w:r w:rsidRPr="00851F2F">
        <w:rPr>
          <w:rFonts w:ascii="Arial Narrow" w:hAnsi="Arial Narrow" w:cs="Calibri"/>
          <w:color w:val="000000" w:themeColor="text1"/>
          <w:kern w:val="0"/>
          <w:sz w:val="26"/>
          <w:szCs w:val="26"/>
          <w:lang w:eastAsia="es-ES"/>
        </w:rPr>
        <w:t>El presente convenio</w:t>
      </w:r>
      <w:r w:rsidR="00910C78" w:rsidRPr="00910C78">
        <w:rPr>
          <w:rFonts w:ascii="Arial Narrow" w:hAnsi="Arial Narrow" w:cs="Calibri"/>
          <w:color w:val="000000" w:themeColor="text1"/>
          <w:kern w:val="0"/>
          <w:sz w:val="26"/>
          <w:szCs w:val="26"/>
          <w:lang w:eastAsia="es-ES"/>
        </w:rPr>
        <w:t>, por lo tanto,</w:t>
      </w:r>
      <w:r w:rsidRPr="00851F2F">
        <w:rPr>
          <w:rFonts w:ascii="Arial Narrow" w:hAnsi="Arial Narrow" w:cs="Calibri"/>
          <w:color w:val="000000" w:themeColor="text1"/>
          <w:kern w:val="0"/>
          <w:sz w:val="26"/>
          <w:szCs w:val="26"/>
          <w:lang w:eastAsia="es-ES"/>
        </w:rPr>
        <w:t xml:space="preserve"> tiene </w:t>
      </w:r>
      <w:r w:rsidR="00910C78" w:rsidRPr="00910C78">
        <w:rPr>
          <w:rFonts w:ascii="Arial Narrow" w:hAnsi="Arial Narrow" w:cs="Calibri"/>
          <w:color w:val="000000" w:themeColor="text1"/>
          <w:kern w:val="0"/>
          <w:sz w:val="26"/>
          <w:szCs w:val="26"/>
          <w:lang w:eastAsia="es-ES"/>
        </w:rPr>
        <w:t>la finalidad de r</w:t>
      </w:r>
      <w:r w:rsidRPr="00851F2F">
        <w:rPr>
          <w:rFonts w:ascii="Arial Narrow" w:hAnsi="Arial Narrow" w:cs="Calibri"/>
          <w:color w:val="000000" w:themeColor="text1"/>
          <w:kern w:val="0"/>
          <w:sz w:val="26"/>
          <w:szCs w:val="26"/>
          <w:lang w:eastAsia="es-ES"/>
        </w:rPr>
        <w:t>egular el m</w:t>
      </w:r>
      <w:r w:rsidR="00910C78" w:rsidRPr="00910C78">
        <w:rPr>
          <w:rFonts w:ascii="Arial Narrow" w:hAnsi="Arial Narrow" w:cs="Calibri"/>
          <w:color w:val="000000" w:themeColor="text1"/>
          <w:kern w:val="0"/>
          <w:sz w:val="26"/>
          <w:szCs w:val="26"/>
          <w:lang w:eastAsia="es-ES"/>
        </w:rPr>
        <w:t>arco de colaboración entre las d</w:t>
      </w:r>
      <w:r w:rsidRPr="00851F2F">
        <w:rPr>
          <w:rFonts w:ascii="Arial Narrow" w:hAnsi="Arial Narrow" w:cs="Calibri"/>
          <w:color w:val="000000" w:themeColor="text1"/>
          <w:kern w:val="0"/>
          <w:sz w:val="26"/>
          <w:szCs w:val="26"/>
          <w:lang w:eastAsia="es-ES"/>
        </w:rPr>
        <w:t xml:space="preserve">elegaciones </w:t>
      </w:r>
      <w:r w:rsidR="00910C78" w:rsidRPr="00910C78">
        <w:rPr>
          <w:rFonts w:ascii="Arial Narrow" w:hAnsi="Arial Narrow" w:cs="Calibri"/>
          <w:color w:val="000000" w:themeColor="text1"/>
          <w:kern w:val="0"/>
          <w:sz w:val="26"/>
          <w:szCs w:val="26"/>
          <w:lang w:eastAsia="es-ES"/>
        </w:rPr>
        <w:t>c</w:t>
      </w:r>
      <w:r w:rsidRPr="00851F2F">
        <w:rPr>
          <w:rFonts w:ascii="Arial Narrow" w:hAnsi="Arial Narrow" w:cs="Calibri"/>
          <w:color w:val="000000" w:themeColor="text1"/>
          <w:kern w:val="0"/>
          <w:sz w:val="26"/>
          <w:szCs w:val="26"/>
          <w:lang w:eastAsia="es-ES"/>
        </w:rPr>
        <w:t xml:space="preserve">olaboradoras y la Federación Andalucía </w:t>
      </w:r>
      <w:r w:rsidR="00910C78" w:rsidRPr="00910C78">
        <w:rPr>
          <w:rFonts w:ascii="Arial Narrow" w:hAnsi="Arial Narrow" w:cs="Calibri"/>
          <w:color w:val="000000" w:themeColor="text1"/>
          <w:kern w:val="0"/>
          <w:sz w:val="26"/>
          <w:szCs w:val="26"/>
          <w:lang w:eastAsia="es-ES"/>
        </w:rPr>
        <w:t>‘</w:t>
      </w:r>
      <w:r w:rsidRPr="00851F2F">
        <w:rPr>
          <w:rFonts w:ascii="Arial Narrow" w:hAnsi="Arial Narrow" w:cs="Calibri"/>
          <w:color w:val="000000" w:themeColor="text1"/>
          <w:kern w:val="0"/>
          <w:sz w:val="26"/>
          <w:szCs w:val="26"/>
          <w:lang w:eastAsia="es-ES"/>
        </w:rPr>
        <w:t>Acoge</w:t>
      </w:r>
      <w:r w:rsidR="00910C78" w:rsidRPr="00910C78">
        <w:rPr>
          <w:rFonts w:ascii="Arial Narrow" w:hAnsi="Arial Narrow" w:cs="Calibri"/>
          <w:color w:val="000000" w:themeColor="text1"/>
          <w:kern w:val="0"/>
          <w:sz w:val="26"/>
          <w:szCs w:val="26"/>
          <w:lang w:eastAsia="es-ES"/>
        </w:rPr>
        <w:t>’</w:t>
      </w:r>
      <w:r w:rsidRPr="00851F2F">
        <w:rPr>
          <w:rFonts w:ascii="Arial Narrow" w:hAnsi="Arial Narrow" w:cs="Calibri"/>
          <w:color w:val="000000" w:themeColor="text1"/>
          <w:kern w:val="0"/>
          <w:sz w:val="26"/>
          <w:szCs w:val="26"/>
          <w:lang w:eastAsia="es-ES"/>
        </w:rPr>
        <w:t xml:space="preserve"> para el desarrollo de la actividad laboral, enmarcada en la segunda fase del programa “</w:t>
      </w:r>
      <w:proofErr w:type="spellStart"/>
      <w:r w:rsidRPr="00851F2F">
        <w:rPr>
          <w:rFonts w:ascii="Arial Narrow" w:hAnsi="Arial Narrow" w:cs="Calibri"/>
          <w:color w:val="000000" w:themeColor="text1"/>
          <w:kern w:val="0"/>
          <w:sz w:val="26"/>
          <w:szCs w:val="26"/>
          <w:lang w:eastAsia="es-ES"/>
        </w:rPr>
        <w:t>TánDEM</w:t>
      </w:r>
      <w:proofErr w:type="spellEnd"/>
      <w:r w:rsidRPr="00851F2F">
        <w:rPr>
          <w:rFonts w:ascii="Arial Narrow" w:hAnsi="Arial Narrow" w:cs="Calibri"/>
          <w:color w:val="000000" w:themeColor="text1"/>
          <w:kern w:val="0"/>
          <w:sz w:val="26"/>
          <w:szCs w:val="26"/>
          <w:lang w:eastAsia="es-ES"/>
        </w:rPr>
        <w:t>”, en el marco del Plan de Recuperació</w:t>
      </w:r>
      <w:r w:rsidR="00910C78" w:rsidRPr="00910C78">
        <w:rPr>
          <w:rFonts w:ascii="Arial Narrow" w:hAnsi="Arial Narrow" w:cs="Calibri"/>
          <w:color w:val="000000" w:themeColor="text1"/>
          <w:kern w:val="0"/>
          <w:sz w:val="26"/>
          <w:szCs w:val="26"/>
          <w:lang w:eastAsia="es-ES"/>
        </w:rPr>
        <w:t xml:space="preserve">n, Transformación y </w:t>
      </w:r>
      <w:proofErr w:type="spellStart"/>
      <w:r w:rsidR="00910C78" w:rsidRPr="00910C78">
        <w:rPr>
          <w:rFonts w:ascii="Arial Narrow" w:hAnsi="Arial Narrow" w:cs="Calibri"/>
          <w:color w:val="000000" w:themeColor="text1"/>
          <w:kern w:val="0"/>
          <w:sz w:val="26"/>
          <w:szCs w:val="26"/>
          <w:lang w:eastAsia="es-ES"/>
        </w:rPr>
        <w:t>Resilencia</w:t>
      </w:r>
      <w:proofErr w:type="spellEnd"/>
      <w:r w:rsidR="00910C78" w:rsidRPr="00910C78">
        <w:rPr>
          <w:rFonts w:ascii="Arial Narrow" w:hAnsi="Arial Narrow" w:cs="Calibri"/>
          <w:color w:val="000000" w:themeColor="text1"/>
          <w:kern w:val="0"/>
          <w:sz w:val="26"/>
          <w:szCs w:val="26"/>
          <w:lang w:eastAsia="es-ES"/>
        </w:rPr>
        <w:t xml:space="preserve">. Los participantes establecerán así </w:t>
      </w:r>
      <w:r w:rsidRPr="00851F2F">
        <w:rPr>
          <w:rFonts w:ascii="Arial Narrow" w:hAnsi="Arial Narrow" w:cs="Calibri"/>
          <w:color w:val="000000" w:themeColor="text1"/>
          <w:kern w:val="0"/>
          <w:sz w:val="26"/>
          <w:szCs w:val="26"/>
          <w:lang w:eastAsia="es-ES"/>
        </w:rPr>
        <w:t>contacto directo con el ambiente laboral real, el conocimiento de la organización correspondiente al perfil profesional mencionado y el sistema de relaciones laborales del centro de trabajo. Todo ello con el fin de facilitar su futura incorporación laboral en el sector.</w:t>
      </w:r>
    </w:p>
    <w:p w14:paraId="5B647B67" w14:textId="77777777" w:rsidR="00851F2F" w:rsidRPr="00851F2F" w:rsidRDefault="00851F2F" w:rsidP="00910C78">
      <w:pPr>
        <w:shd w:val="clear" w:color="auto" w:fill="FFFFFF"/>
        <w:suppressAutoHyphens w:val="0"/>
        <w:jc w:val="both"/>
        <w:rPr>
          <w:rFonts w:ascii="Arial Narrow" w:hAnsi="Arial Narrow" w:cs="Segoe UI"/>
          <w:color w:val="000000" w:themeColor="text1"/>
          <w:kern w:val="0"/>
          <w:sz w:val="26"/>
          <w:szCs w:val="26"/>
          <w:lang w:eastAsia="es-ES"/>
        </w:rPr>
      </w:pPr>
      <w:r w:rsidRPr="00851F2F">
        <w:rPr>
          <w:rFonts w:ascii="Arial Narrow" w:hAnsi="Arial Narrow" w:cs="Calibri"/>
          <w:color w:val="000000" w:themeColor="text1"/>
          <w:kern w:val="0"/>
          <w:sz w:val="26"/>
          <w:szCs w:val="26"/>
          <w:lang w:eastAsia="es-ES"/>
        </w:rPr>
        <w:t> </w:t>
      </w:r>
    </w:p>
    <w:p w14:paraId="5D00AC7C" w14:textId="34D9E75A" w:rsidR="00851F2F" w:rsidRPr="00851F2F" w:rsidRDefault="00851F2F" w:rsidP="00910C78">
      <w:pPr>
        <w:shd w:val="clear" w:color="auto" w:fill="FFFFFF"/>
        <w:suppressAutoHyphens w:val="0"/>
        <w:jc w:val="both"/>
        <w:rPr>
          <w:rFonts w:ascii="Arial Narrow" w:hAnsi="Arial Narrow" w:cs="Segoe UI"/>
          <w:color w:val="000000" w:themeColor="text1"/>
          <w:kern w:val="0"/>
          <w:sz w:val="26"/>
          <w:szCs w:val="26"/>
          <w:lang w:eastAsia="es-ES"/>
        </w:rPr>
      </w:pPr>
      <w:r w:rsidRPr="00851F2F">
        <w:rPr>
          <w:rFonts w:ascii="Arial Narrow" w:hAnsi="Arial Narrow" w:cs="Calibri"/>
          <w:color w:val="000000" w:themeColor="text1"/>
          <w:kern w:val="0"/>
          <w:sz w:val="26"/>
          <w:szCs w:val="26"/>
          <w:lang w:eastAsia="es-ES"/>
        </w:rPr>
        <w:t xml:space="preserve">El acuerdo no implica beneficio económico para ninguna de las partes firmantes ni relación laboral entre los beneficiarios  las </w:t>
      </w:r>
      <w:r w:rsidR="00910C78" w:rsidRPr="00910C78">
        <w:rPr>
          <w:rFonts w:ascii="Arial Narrow" w:hAnsi="Arial Narrow" w:cs="Calibri"/>
          <w:color w:val="000000" w:themeColor="text1"/>
          <w:kern w:val="0"/>
          <w:sz w:val="26"/>
          <w:szCs w:val="26"/>
          <w:lang w:eastAsia="es-ES"/>
        </w:rPr>
        <w:t>d</w:t>
      </w:r>
      <w:r w:rsidRPr="00851F2F">
        <w:rPr>
          <w:rFonts w:ascii="Arial Narrow" w:hAnsi="Arial Narrow" w:cs="Calibri"/>
          <w:color w:val="000000" w:themeColor="text1"/>
          <w:kern w:val="0"/>
          <w:sz w:val="26"/>
          <w:szCs w:val="26"/>
          <w:lang w:eastAsia="es-ES"/>
        </w:rPr>
        <w:t>elegaciones colaboradoras. La Federación Andalucía</w:t>
      </w:r>
      <w:r w:rsidR="00910C78" w:rsidRPr="00910C78">
        <w:rPr>
          <w:rFonts w:ascii="Arial Narrow" w:hAnsi="Arial Narrow" w:cs="Calibri"/>
          <w:color w:val="000000" w:themeColor="text1"/>
          <w:kern w:val="0"/>
          <w:sz w:val="26"/>
          <w:szCs w:val="26"/>
          <w:lang w:eastAsia="es-ES"/>
        </w:rPr>
        <w:t xml:space="preserve"> ‘</w:t>
      </w:r>
      <w:r w:rsidRPr="00851F2F">
        <w:rPr>
          <w:rFonts w:ascii="Arial Narrow" w:hAnsi="Arial Narrow" w:cs="Calibri"/>
          <w:color w:val="000000" w:themeColor="text1"/>
          <w:kern w:val="0"/>
          <w:sz w:val="26"/>
          <w:szCs w:val="26"/>
          <w:lang w:eastAsia="es-ES"/>
        </w:rPr>
        <w:t>Acoge</w:t>
      </w:r>
      <w:r w:rsidR="00910C78" w:rsidRPr="00910C78">
        <w:rPr>
          <w:rFonts w:ascii="Arial Narrow" w:hAnsi="Arial Narrow" w:cs="Calibri"/>
          <w:color w:val="000000" w:themeColor="text1"/>
          <w:kern w:val="0"/>
          <w:sz w:val="26"/>
          <w:szCs w:val="26"/>
          <w:lang w:eastAsia="es-ES"/>
        </w:rPr>
        <w:t>’</w:t>
      </w:r>
      <w:r w:rsidRPr="00851F2F">
        <w:rPr>
          <w:rFonts w:ascii="Arial Narrow" w:hAnsi="Arial Narrow" w:cs="Calibri"/>
          <w:color w:val="000000" w:themeColor="text1"/>
          <w:kern w:val="0"/>
          <w:sz w:val="26"/>
          <w:szCs w:val="26"/>
          <w:lang w:eastAsia="es-ES"/>
        </w:rPr>
        <w:t xml:space="preserve"> es la única responsable del trabajador en </w:t>
      </w:r>
      <w:r w:rsidRPr="00851F2F">
        <w:rPr>
          <w:rFonts w:ascii="Arial Narrow" w:hAnsi="Arial Narrow" w:cs="Calibri"/>
          <w:color w:val="000000" w:themeColor="text1"/>
          <w:kern w:val="0"/>
          <w:sz w:val="26"/>
          <w:szCs w:val="26"/>
          <w:lang w:eastAsia="es-ES"/>
        </w:rPr>
        <w:lastRenderedPageBreak/>
        <w:t>formación, contrato, cotizaciones, y cualquier otra derivada de su relación con los beneficiarios. </w:t>
      </w:r>
    </w:p>
    <w:p w14:paraId="0FEEE580" w14:textId="77777777" w:rsidR="00851F2F" w:rsidRPr="00910C78" w:rsidRDefault="00851F2F" w:rsidP="00910C78">
      <w:pPr>
        <w:shd w:val="clear" w:color="auto" w:fill="FFFFFF"/>
        <w:suppressAutoHyphens w:val="0"/>
        <w:spacing w:after="140"/>
        <w:jc w:val="both"/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</w:pPr>
    </w:p>
    <w:p w14:paraId="5FE7D0AE" w14:textId="03E88908" w:rsidR="0044365F" w:rsidRPr="00A643F6" w:rsidRDefault="00A643F6" w:rsidP="00910C78">
      <w:pPr>
        <w:shd w:val="clear" w:color="auto" w:fill="FFFFFF"/>
        <w:suppressAutoHyphens w:val="0"/>
        <w:spacing w:after="140"/>
        <w:jc w:val="both"/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</w:pPr>
      <w:r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(</w:t>
      </w:r>
      <w:r w:rsidR="001260E8" w:rsidRPr="00A643F6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Se adjunta fotogra</w:t>
      </w:r>
      <w:r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fía)</w:t>
      </w:r>
      <w:bookmarkStart w:id="0" w:name="_GoBack"/>
      <w:bookmarkEnd w:id="0"/>
    </w:p>
    <w:p w14:paraId="56B3D358" w14:textId="3E3E45A5" w:rsidR="001260E8" w:rsidRPr="00910C78" w:rsidRDefault="001260E8" w:rsidP="0026375F">
      <w:pPr>
        <w:shd w:val="clear" w:color="auto" w:fill="FFFFFF"/>
        <w:suppressAutoHyphens w:val="0"/>
        <w:spacing w:after="140"/>
        <w:jc w:val="both"/>
        <w:rPr>
          <w:rFonts w:ascii="Arial Narrow" w:hAnsi="Arial Narrow" w:cs="Arial"/>
          <w:i/>
          <w:color w:val="000000" w:themeColor="text1"/>
          <w:sz w:val="26"/>
          <w:szCs w:val="26"/>
          <w:shd w:val="clear" w:color="auto" w:fill="FFFFFF"/>
        </w:rPr>
      </w:pPr>
    </w:p>
    <w:p w14:paraId="06FA7F17" w14:textId="77777777" w:rsidR="00DB57FA" w:rsidRPr="00910C78" w:rsidRDefault="00DB57FA" w:rsidP="0026375F">
      <w:pPr>
        <w:shd w:val="clear" w:color="auto" w:fill="FFFFFF"/>
        <w:suppressAutoHyphens w:val="0"/>
        <w:spacing w:after="140"/>
        <w:jc w:val="both"/>
        <w:rPr>
          <w:rFonts w:ascii="Arial Narrow" w:hAnsi="Arial Narrow" w:cs="Arial"/>
          <w:i/>
          <w:color w:val="000000" w:themeColor="text1"/>
          <w:sz w:val="26"/>
          <w:szCs w:val="26"/>
          <w:shd w:val="clear" w:color="auto" w:fill="FFFFFF"/>
        </w:rPr>
      </w:pPr>
    </w:p>
    <w:p w14:paraId="44471FED" w14:textId="55ACF6B7" w:rsidR="009304F8" w:rsidRPr="00910C78" w:rsidRDefault="009304F8" w:rsidP="0026375F">
      <w:pPr>
        <w:shd w:val="clear" w:color="auto" w:fill="FFFFFF"/>
        <w:suppressAutoHyphens w:val="0"/>
        <w:spacing w:after="140"/>
        <w:jc w:val="both"/>
        <w:rPr>
          <w:rFonts w:ascii="Arial Narrow" w:hAnsi="Arial Narrow"/>
          <w:i/>
          <w:color w:val="000000" w:themeColor="text1"/>
          <w:sz w:val="26"/>
          <w:szCs w:val="26"/>
        </w:rPr>
      </w:pPr>
    </w:p>
    <w:p w14:paraId="388F5D68" w14:textId="77777777" w:rsidR="008F20EA" w:rsidRPr="00910C78" w:rsidRDefault="008F20EA" w:rsidP="003F25F0">
      <w:pPr>
        <w:shd w:val="clear" w:color="auto" w:fill="FFFFFF"/>
        <w:suppressAutoHyphens w:val="0"/>
        <w:spacing w:after="140"/>
        <w:jc w:val="both"/>
        <w:rPr>
          <w:rFonts w:ascii="Arial Narrow" w:hAnsi="Arial Narrow"/>
          <w:i/>
          <w:color w:val="000000" w:themeColor="text1"/>
          <w:sz w:val="26"/>
          <w:szCs w:val="26"/>
        </w:rPr>
      </w:pPr>
    </w:p>
    <w:sectPr w:rsidR="008F20EA" w:rsidRPr="00910C78">
      <w:headerReference w:type="default" r:id="rId7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CB9F6" w14:textId="77777777" w:rsidR="0021011A" w:rsidRDefault="0021011A">
      <w:r>
        <w:separator/>
      </w:r>
    </w:p>
  </w:endnote>
  <w:endnote w:type="continuationSeparator" w:id="0">
    <w:p w14:paraId="1FE343D8" w14:textId="77777777" w:rsidR="0021011A" w:rsidRDefault="0021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1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altName w:val="Times New Roman"/>
    <w:charset w:val="01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ACC47" w14:textId="77777777" w:rsidR="0021011A" w:rsidRDefault="0021011A">
      <w:r>
        <w:separator/>
      </w:r>
    </w:p>
  </w:footnote>
  <w:footnote w:type="continuationSeparator" w:id="0">
    <w:p w14:paraId="3BE5B0F9" w14:textId="77777777" w:rsidR="0021011A" w:rsidRDefault="00210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D3"/>
    <w:rsid w:val="0002773F"/>
    <w:rsid w:val="000303DF"/>
    <w:rsid w:val="00086C30"/>
    <w:rsid w:val="000B2397"/>
    <w:rsid w:val="000C4C48"/>
    <w:rsid w:val="000E5093"/>
    <w:rsid w:val="000F249C"/>
    <w:rsid w:val="000F3D73"/>
    <w:rsid w:val="00114093"/>
    <w:rsid w:val="001260E8"/>
    <w:rsid w:val="00142B0E"/>
    <w:rsid w:val="00160F17"/>
    <w:rsid w:val="00200493"/>
    <w:rsid w:val="00201950"/>
    <w:rsid w:val="0021011A"/>
    <w:rsid w:val="00227AE7"/>
    <w:rsid w:val="0026375F"/>
    <w:rsid w:val="002929AE"/>
    <w:rsid w:val="002F03BC"/>
    <w:rsid w:val="00326782"/>
    <w:rsid w:val="00356BE3"/>
    <w:rsid w:val="0037688C"/>
    <w:rsid w:val="003F25F0"/>
    <w:rsid w:val="004407C5"/>
    <w:rsid w:val="0044365F"/>
    <w:rsid w:val="0047308F"/>
    <w:rsid w:val="004870C1"/>
    <w:rsid w:val="004A6CD3"/>
    <w:rsid w:val="004B0218"/>
    <w:rsid w:val="004B5D6B"/>
    <w:rsid w:val="004D72A4"/>
    <w:rsid w:val="005021DA"/>
    <w:rsid w:val="005029F3"/>
    <w:rsid w:val="00507373"/>
    <w:rsid w:val="005133B9"/>
    <w:rsid w:val="005E0804"/>
    <w:rsid w:val="00637EB7"/>
    <w:rsid w:val="006631BE"/>
    <w:rsid w:val="0068161C"/>
    <w:rsid w:val="00695127"/>
    <w:rsid w:val="006A44A0"/>
    <w:rsid w:val="006D29C3"/>
    <w:rsid w:val="00700F06"/>
    <w:rsid w:val="007025C7"/>
    <w:rsid w:val="0070790E"/>
    <w:rsid w:val="00714ED1"/>
    <w:rsid w:val="007319EB"/>
    <w:rsid w:val="00736FAA"/>
    <w:rsid w:val="00750C0C"/>
    <w:rsid w:val="00762F7B"/>
    <w:rsid w:val="0077408B"/>
    <w:rsid w:val="00777C95"/>
    <w:rsid w:val="00782721"/>
    <w:rsid w:val="00782B06"/>
    <w:rsid w:val="007B57D7"/>
    <w:rsid w:val="007C059B"/>
    <w:rsid w:val="007C1AE8"/>
    <w:rsid w:val="0081073A"/>
    <w:rsid w:val="008311E2"/>
    <w:rsid w:val="0083133B"/>
    <w:rsid w:val="00851F2F"/>
    <w:rsid w:val="00865FC1"/>
    <w:rsid w:val="0089202F"/>
    <w:rsid w:val="008D7DEA"/>
    <w:rsid w:val="008F20EA"/>
    <w:rsid w:val="00910C78"/>
    <w:rsid w:val="009304F8"/>
    <w:rsid w:val="009427D8"/>
    <w:rsid w:val="00956F5A"/>
    <w:rsid w:val="00981062"/>
    <w:rsid w:val="009A6A81"/>
    <w:rsid w:val="009E10F4"/>
    <w:rsid w:val="00A642EA"/>
    <w:rsid w:val="00A643F6"/>
    <w:rsid w:val="00A85B14"/>
    <w:rsid w:val="00A86382"/>
    <w:rsid w:val="00A932B3"/>
    <w:rsid w:val="00A95DB9"/>
    <w:rsid w:val="00AB346A"/>
    <w:rsid w:val="00AD1BB5"/>
    <w:rsid w:val="00AF0F99"/>
    <w:rsid w:val="00AF1E51"/>
    <w:rsid w:val="00AF5252"/>
    <w:rsid w:val="00B31147"/>
    <w:rsid w:val="00B4481B"/>
    <w:rsid w:val="00B6218E"/>
    <w:rsid w:val="00B90A5B"/>
    <w:rsid w:val="00B93D54"/>
    <w:rsid w:val="00BE0499"/>
    <w:rsid w:val="00C02B20"/>
    <w:rsid w:val="00C0722B"/>
    <w:rsid w:val="00C2795E"/>
    <w:rsid w:val="00C663FE"/>
    <w:rsid w:val="00C91505"/>
    <w:rsid w:val="00C95D40"/>
    <w:rsid w:val="00CD022A"/>
    <w:rsid w:val="00CE3B66"/>
    <w:rsid w:val="00D009EC"/>
    <w:rsid w:val="00D30C65"/>
    <w:rsid w:val="00D471BB"/>
    <w:rsid w:val="00D52414"/>
    <w:rsid w:val="00D53635"/>
    <w:rsid w:val="00D6211D"/>
    <w:rsid w:val="00D85152"/>
    <w:rsid w:val="00D85D63"/>
    <w:rsid w:val="00D85EDB"/>
    <w:rsid w:val="00D916E9"/>
    <w:rsid w:val="00DA36B3"/>
    <w:rsid w:val="00DB57FA"/>
    <w:rsid w:val="00DC2807"/>
    <w:rsid w:val="00E15044"/>
    <w:rsid w:val="00E73FCB"/>
    <w:rsid w:val="00E92FB0"/>
    <w:rsid w:val="00ED6E8A"/>
    <w:rsid w:val="00F139DF"/>
    <w:rsid w:val="00F33AD6"/>
    <w:rsid w:val="00F3762A"/>
    <w:rsid w:val="00F4481B"/>
    <w:rsid w:val="00F51E12"/>
    <w:rsid w:val="00F8474F"/>
    <w:rsid w:val="00FC43AD"/>
    <w:rsid w:val="00FE06E1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F5C2A72"/>
  <w15:docId w15:val="{9D91FE83-4977-4C7F-9F73-8BEECC1D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1">
    <w:name w:val="Fuente de párrafo predeter.1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1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uiPriority w:val="20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1">
    <w:name w:val="Descripción1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cp:lastModifiedBy>Ana Isabel Maestro de Pablos</cp:lastModifiedBy>
  <cp:revision>44</cp:revision>
  <cp:lastPrinted>2023-10-11T07:08:00Z</cp:lastPrinted>
  <dcterms:created xsi:type="dcterms:W3CDTF">2024-04-23T12:29:00Z</dcterms:created>
  <dcterms:modified xsi:type="dcterms:W3CDTF">2024-05-24T10:02:00Z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