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rFonts w:ascii="Arial Narrow" w:hAnsi="Arial Narrow" w:eastAsia="Arial" w:cs="Arial Narrow"/>
          <w:b/>
          <w:b/>
          <w:i/>
          <w:i/>
          <w:iCs/>
          <w:sz w:val="40"/>
          <w:szCs w:val="26"/>
          <w:lang w:eastAsia="es-ES_tradnl"/>
        </w:rPr>
      </w:pPr>
      <w:r>
        <w:rPr>
          <w:rFonts w:eastAsia="Arial" w:cs="Arial Narrow" w:ascii="Arial Narrow" w:hAnsi="Arial Narrow"/>
          <w:b/>
          <w:sz w:val="40"/>
          <w:szCs w:val="26"/>
          <w:lang w:eastAsia="es-ES_tradnl"/>
        </w:rPr>
        <w:t>La alcaldesa lanza un SOS por el Aeropuerto de Jerez ante la falta de inversiones del Gobierno de España</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b/>
          <w:bCs/>
          <w:sz w:val="26"/>
          <w:szCs w:val="26"/>
          <w:lang w:eastAsia="es-ES_tradnl"/>
        </w:rPr>
        <w:t>20 de mayo de 2024.</w:t>
      </w:r>
      <w:r>
        <w:rPr>
          <w:rFonts w:eastAsia="Arial" w:cs="Arial Narrow" w:ascii="Arial Narrow" w:hAnsi="Arial Narrow"/>
          <w:sz w:val="26"/>
          <w:szCs w:val="26"/>
          <w:lang w:eastAsia="es-ES_tradnl"/>
        </w:rPr>
        <w:t xml:space="preserve"> El Aeropuerto de Jerez es una infraestructura clave para la conectividad y el desarrollo económico tanto de la ciudad como de toda la provincia de Cádiz. Por tal motivo, desde el Ayuntamiento de Jerez, su alcaldesa María José García-Pelayo ha lanzado un SOS a todas las administraciones y a los agentes sociales para unir fuerzas de cara a defender las inversiones que necesita el </w:t>
      </w:r>
      <w:r>
        <w:rPr>
          <w:rFonts w:eastAsia="Arial" w:cs="Arial Narrow" w:ascii="Arial Narrow" w:hAnsi="Arial Narrow"/>
          <w:sz w:val="26"/>
          <w:szCs w:val="26"/>
          <w:lang w:eastAsia="es-ES_tradnl"/>
        </w:rPr>
        <w:t>a</w:t>
      </w:r>
      <w:r>
        <w:rPr>
          <w:rFonts w:eastAsia="Arial" w:cs="Arial Narrow" w:ascii="Arial Narrow" w:hAnsi="Arial Narrow"/>
          <w:sz w:val="26"/>
          <w:szCs w:val="26"/>
          <w:lang w:eastAsia="es-ES_tradnl"/>
        </w:rPr>
        <w:t>eropuerto jerezano para poder ser competitivo.</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Unas inversiones que, como recuerda la regidora jerezana, pasan fundamentalmente por la ampliación de la pista, tal y como viene recogido en el Plan Director elaborado por el Ministerio de Transportes, de cara a hacerlo más competitivo y que pueda aumentar el número de pasajeros.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García-Pelayo apunta que la pujante atracción turística e inversora de la ciudad de Jerez, en auge en estos momentos, y que la posiciona como uno de los destinos más valorados de España se ve obstaculizada por deficiencias en las infraestructuras de transporte. Limitaciones que dificultan el crecimiento turístico y económico de la ciudad ya que afectan a las conexiones por aire, por carretera y por tren.</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Al contrario que el resto de aeropuertos, el de Jerez no remonta el número de pasajeros, situación que está generando preocupación entre los sectores empresariales y turísticos que ven cómo se limitan sus oportunidades de crecimiento y expansión.</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La alcaldesa de Jerez destaca que la falta de inversiones impacta directamente en la accesibilidad al territorio, lo que podría repercutir en una disminución de visitantes y, por ende, en nuestra economía local.</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El </w:t>
      </w:r>
      <w:r>
        <w:rPr>
          <w:rFonts w:eastAsia="Arial" w:cs="Arial Narrow" w:ascii="Arial Narrow" w:hAnsi="Arial Narrow"/>
          <w:sz w:val="26"/>
          <w:szCs w:val="26"/>
          <w:lang w:eastAsia="es-ES_tradnl"/>
        </w:rPr>
        <w:t>A</w:t>
      </w:r>
      <w:r>
        <w:rPr>
          <w:rFonts w:eastAsia="Arial" w:cs="Arial Narrow" w:ascii="Arial Narrow" w:hAnsi="Arial Narrow"/>
          <w:sz w:val="26"/>
          <w:szCs w:val="26"/>
          <w:lang w:eastAsia="es-ES_tradnl"/>
        </w:rPr>
        <w:t>eropuerto de Jerez, señalan desde el Gobierno local, apenas funciona a un tercio de capacidad a pesar de ser una infraestructura de primer nivel y contar con grandes posibilidades de proyección. Pero a pesar de que el Plan Director lo recoge y se ha pedido a nivel local, provincial e incluso en las Cortes Generales, el Gobierno de España no invierte en la necesaria ampliación de la pista, algo que traería un sinfín de beneficios tangibles para la ciudad, tanto para su empleo como su desarrollo económico con el aterrizaje de aviones de mayor envergadura y capacidad, lo que a su vez se traduciría en el aumento de las conexiones internacionales.</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El Ayuntamiento de Jerez lleva tiempo apostando por el Aeropuerto hasta tal punto que, junto a la Consejería de Industria y la Confederación de Empresarios está trabajando en la implantación del Hub Aeronáutico que permita el desarrollo industrial de los suelos anexos a esta infraestructura vinculado a la aviación sostenible. Del mismo modo, tanto la Diputación de Cádiz como la Junta de Andalucía están comprometidas con el Aeropuerto de Jerez en la búsqueda de vuelos.</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En cambio, desde el Gobierno de España no se atienden las necesidades del Aeropuerto de Jerez que ahora va a encontrarse con una nueva desventaja: el uso compartido del Aeropuerto de Gibraltar.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Ante esta situación, desde el Ayuntamiento de Jerez insisten en que el Gobierno de España debe corregir su postura respecto al aeropuerto para que no siga perdiendo pasajeros, que es el resultado después de 5 años de Sánchez al frente del Gobierno de España.</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El próximo Pleno del Ayuntamiento de Jerez abordará, precisamente, esta cuestión para instar al Gobierno a invertir en la ampliación de la pista.</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
    </w:p>
    <w:tbl>
      <w:tblPr>
        <w:tblW w:w="5000" w:type="pct"/>
        <w:jc w:val="left"/>
        <w:tblInd w:w="-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Contenidodelatabla"/>
              <w:rPr>
                <w:rFonts w:eastAsia="Arial"/>
                <w:szCs w:val="26"/>
              </w:rPr>
            </w:pPr>
            <w:r>
              <w:rPr>
                <w:rFonts w:eastAsia="Arial"/>
                <w:szCs w:val="26"/>
              </w:rPr>
              <w:t>Se adjunta audio de la alcaldesa:</w:t>
            </w:r>
          </w:p>
          <w:p>
            <w:pPr>
              <w:pStyle w:val="Contenidodelatabla"/>
              <w:rPr>
                <w:rFonts w:eastAsia="Arial"/>
                <w:szCs w:val="26"/>
              </w:rPr>
            </w:pPr>
            <w:r>
              <w:rPr>
                <w:rFonts w:eastAsia="Arial"/>
                <w:szCs w:val="26"/>
              </w:rPr>
            </w:r>
          </w:p>
          <w:p>
            <w:pPr>
              <w:pStyle w:val="Contenidodelatabla"/>
              <w:rPr>
                <w:rFonts w:eastAsia="Arial"/>
                <w:szCs w:val="26"/>
              </w:rPr>
            </w:pPr>
            <w:hyperlink r:id="rId2">
              <w:r>
                <w:rPr>
                  <w:rStyle w:val="EnlacedeInternet"/>
                  <w:rFonts w:eastAsia="Arial"/>
                  <w:szCs w:val="26"/>
                </w:rPr>
                <w:t>ssweb.seap.minhap.es/almacen/descarga/envio/a92d54636a198700967a08ad045537d3ab199696</w:t>
              </w:r>
            </w:hyperlink>
            <w:r>
              <w:rPr>
                <w:rFonts w:eastAsia="Arial"/>
                <w:szCs w:val="26"/>
              </w:rPr>
              <w:t xml:space="preserve"> </w:t>
            </w:r>
          </w:p>
        </w:tc>
      </w:tr>
    </w:tbl>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Normal"/>
        <w:rPr/>
      </w:pPr>
      <w:r>
        <w:rPr/>
      </w:r>
    </w:p>
    <w:sectPr>
      <w:headerReference w:type="even" r:id="rId3"/>
      <w:headerReference w:type="default" r:id="rId4"/>
      <w:headerReference w:type="first" r:id="rId5"/>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e17d73"/>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ListParagraph">
    <w:name w:val="List Paragraph"/>
    <w:basedOn w:val="Normal"/>
    <w:uiPriority w:val="34"/>
    <w:qFormat/>
    <w:rsid w:val="00e72ec8"/>
    <w:pPr>
      <w:suppressAutoHyphens w:val="false"/>
      <w:spacing w:before="0" w:after="0"/>
      <w:ind w:left="720" w:hanging="0"/>
      <w:contextualSpacing/>
    </w:pPr>
    <w:rPr>
      <w:rFonts w:ascii="Calibri" w:hAnsi="Calibri" w:eastAsia="Calibri" w:cs="" w:asciiTheme="minorHAnsi" w:cstheme="minorBidi" w:eastAsiaTheme="minorHAnsi" w:hAnsiTheme="minorHAnsi"/>
      <w:szCs w:val="24"/>
      <w:lang w:eastAsia="en-US"/>
      <w14:ligatures w14:val="standardContextual"/>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a92d54636a198700967a08ad045537d3ab199696"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LibreOffice/7.3.6.2$Windows_X86_64 LibreOffice_project/c28ca90fd6e1a19e189fc16c05f8f8924961e12e</Application>
  <AppVersion>15.0000</AppVersion>
  <Pages>2</Pages>
  <Words>569</Words>
  <Characters>2979</Characters>
  <CharactersWithSpaces>3538</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2024-05-20T09:40:00Z</dcterms:created>
  <dc:creator>ADELIFL</dc:creator>
  <dc:description/>
  <dc:language>es-ES</dc:language>
  <cp:lastModifiedBy/>
  <cp:lastPrinted>2023-10-11T07:08:00Z</cp:lastPrinted>
  <dcterms:modified xsi:type="dcterms:W3CDTF">2024-05-20T12:01:46Z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