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5CA0" w:rsidRDefault="004939B1">
      <w:pPr>
        <w:pStyle w:val="Textoindependiente"/>
        <w:spacing w:line="240" w:lineRule="auto"/>
        <w:rPr>
          <w:rFonts w:ascii="Arial Narrow" w:eastAsia="Arial" w:hAnsi="Arial Narrow" w:cs="Arial Narrow"/>
          <w:b/>
          <w:sz w:val="40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 xml:space="preserve">El Centro de Conservación de la Biodiversidad </w:t>
      </w:r>
      <w:proofErr w:type="spellStart"/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>Zoobotánico</w:t>
      </w:r>
      <w:proofErr w:type="spellEnd"/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 xml:space="preserve"> da la bienvenida a la primera cría de avestruz de cuello rojo de la temporada</w:t>
      </w:r>
    </w:p>
    <w:p w:rsidR="00AB5CA0" w:rsidRDefault="00AB5CA0">
      <w:pPr>
        <w:pStyle w:val="Textoindependiente"/>
        <w:spacing w:line="240" w:lineRule="auto"/>
        <w:rPr>
          <w:rFonts w:ascii="Arial Narrow" w:eastAsia="Arial" w:hAnsi="Arial Narrow" w:cs="Arial Narrow"/>
          <w:bCs/>
          <w:sz w:val="36"/>
          <w:szCs w:val="24"/>
          <w:lang w:eastAsia="es-ES_tradnl"/>
        </w:rPr>
      </w:pPr>
    </w:p>
    <w:p w:rsidR="00AB5CA0" w:rsidRDefault="004939B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14 de mayo de 2024.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Centro de la Conservación de la Biodiversidad 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Zoobotánico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Jerez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acogido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nacimiento de la primera cría de avestruz de cuello rojo o avestruz del Sáhara de esta temporada.</w:t>
      </w:r>
    </w:p>
    <w:p w:rsidR="00AB5CA0" w:rsidRDefault="004939B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pareja de Jerez está conformada por un macho nacido en 2016 en el Zoo de Opel y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una hembra del año 2018, procedente del zoo de Hamburgo. Am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bos han sido padres de un total de diez pollos, dos nacidos en 2022 y siete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2023. Los nueve pollos  se distribuyeron el otoño pasado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distintos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zoos europeos siguiendo las indicaciones del programa de Cría ex situ para esta especie. </w:t>
      </w:r>
    </w:p>
    <w:p w:rsidR="00AB5CA0" w:rsidRDefault="004939B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Esta primera cría de la tempo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rada nació hace un mes en el Centro y se desarrolla  favorablemente. Se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encuentra atendida por el equipo del Zoo en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Nursería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donde se controla su desarrollo, antes de pasarla a una instalación. En las incubadoras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hay varios huevos más de la pareja,  por lo que si toda va bien,  se puede  ver aumentado los nacimientos de pollos en los próximos días. </w:t>
      </w:r>
    </w:p>
    <w:p w:rsidR="00AB5CA0" w:rsidRDefault="004939B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Cabe recordar que ya que los dos pollos nacidos en el parque jerezano en 2022  fueron </w:t>
      </w:r>
      <w:r>
        <w:rPr>
          <w:rStyle w:val="Textoennegrita"/>
          <w:rFonts w:ascii="Arial Narrow" w:eastAsia="Arial" w:hAnsi="Arial Narrow" w:cs="Arial Narrow"/>
          <w:b w:val="0"/>
          <w:bCs w:val="0"/>
          <w:sz w:val="26"/>
          <w:szCs w:val="26"/>
          <w:lang w:eastAsia="es-ES_tradnl"/>
        </w:rPr>
        <w:t xml:space="preserve">los primeros </w:t>
      </w:r>
      <w:r>
        <w:rPr>
          <w:rStyle w:val="Textoennegrita"/>
          <w:rFonts w:ascii="Arial Narrow" w:eastAsia="Arial" w:hAnsi="Arial Narrow" w:cs="Arial Narrow"/>
          <w:b w:val="0"/>
          <w:bCs w:val="0"/>
          <w:sz w:val="26"/>
          <w:szCs w:val="26"/>
          <w:lang w:eastAsia="es-ES_tradnl"/>
        </w:rPr>
        <w:t xml:space="preserve">en </w:t>
      </w:r>
      <w:r>
        <w:rPr>
          <w:rStyle w:val="Textoennegrita"/>
          <w:rFonts w:ascii="Arial Narrow" w:eastAsia="Arial" w:hAnsi="Arial Narrow" w:cs="Arial Narrow"/>
          <w:b w:val="0"/>
          <w:bCs w:val="0"/>
          <w:sz w:val="26"/>
          <w:szCs w:val="26"/>
          <w:lang w:eastAsia="es-ES_tradnl"/>
        </w:rPr>
        <w:t>nacer en España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su vez, los únicos nacidos en el  programa  de la especie en 2022. </w:t>
      </w:r>
    </w:p>
    <w:p w:rsidR="00AB5CA0" w:rsidRDefault="004939B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</w:pPr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>El avestruz de cuello rojo (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>Struthio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>camelus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>camelus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>) es la más amenazada de las cuatro subespecies que existen  en la actualidad.  Sólo quedan unos pocos ejemplares d</w:t>
      </w:r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>ispersos por el Sáhara  y  varios países del norte de África, lo que llevó a la creación de un programa de cría en cautividad a principios de este siglo, coordinado por la Asociación Europea de Zoos y Acuarios (EAZA). Actualmente, el programa incluye un to</w:t>
      </w:r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 xml:space="preserve">tal  de 40 ejemplares distribuidos en 17 zoos de toda Europa. </w:t>
      </w:r>
    </w:p>
    <w:p w:rsidR="004939B1" w:rsidRDefault="004939B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</w:pPr>
    </w:p>
    <w:p w:rsidR="004939B1" w:rsidRDefault="004939B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Tahoma" w:hAnsi="Arial Narrow" w:cs="Arial"/>
          <w:color w:val="000000"/>
          <w:sz w:val="26"/>
          <w:szCs w:val="26"/>
          <w:lang w:eastAsia="es-ES_tradnl"/>
        </w:rPr>
        <w:t>(Se adjuntan fotografías)</w:t>
      </w:r>
      <w:bookmarkStart w:id="0" w:name="_GoBack"/>
      <w:bookmarkEnd w:id="0"/>
    </w:p>
    <w:p w:rsidR="00AB5CA0" w:rsidRDefault="00AB5CA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AB5CA0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39B1">
      <w:r>
        <w:separator/>
      </w:r>
    </w:p>
  </w:endnote>
  <w:endnote w:type="continuationSeparator" w:id="0">
    <w:p w:rsidR="00000000" w:rsidRDefault="0049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39B1">
      <w:r>
        <w:separator/>
      </w:r>
    </w:p>
  </w:footnote>
  <w:footnote w:type="continuationSeparator" w:id="0">
    <w:p w:rsidR="00000000" w:rsidRDefault="0049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A0" w:rsidRDefault="00AB5C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A0" w:rsidRDefault="004939B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A0" w:rsidRDefault="004939B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0F74"/>
    <w:multiLevelType w:val="multilevel"/>
    <w:tmpl w:val="22FA47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BC5676"/>
    <w:multiLevelType w:val="multilevel"/>
    <w:tmpl w:val="7228018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A0"/>
    <w:rsid w:val="004939B1"/>
    <w:rsid w:val="00A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C9A5F-C002-4E6D-8906-16E6F4DA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17D73"/>
    <w:rPr>
      <w:rFonts w:ascii="Tahoma" w:hAnsi="Tahoma" w:cs="Tahoma"/>
      <w:kern w:val="2"/>
      <w:sz w:val="24"/>
      <w:lang w:eastAsia="zh-C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7D282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xmsonormal">
    <w:name w:val="x_msonormal"/>
    <w:basedOn w:val="Normal"/>
    <w:qFormat/>
    <w:rsid w:val="008752CF"/>
    <w:pPr>
      <w:suppressAutoHyphens w:val="0"/>
    </w:pPr>
    <w:rPr>
      <w:rFonts w:ascii="Times New Roman" w:eastAsiaTheme="minorHAnsi" w:hAnsi="Times New Roman" w:cs="Times New Roman"/>
      <w:kern w:val="0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7D2822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278</Words>
  <Characters>1531</Characters>
  <Application>Microsoft Office Word</Application>
  <DocSecurity>0</DocSecurity>
  <Lines>12</Lines>
  <Paragraphs>3</Paragraphs>
  <ScaleCrop>false</ScaleCrop>
  <Company>HP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32</cp:revision>
  <cp:lastPrinted>2023-10-11T07:08:00Z</cp:lastPrinted>
  <dcterms:created xsi:type="dcterms:W3CDTF">2024-05-13T10:39:00Z</dcterms:created>
  <dcterms:modified xsi:type="dcterms:W3CDTF">2024-05-14T11:36:00Z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