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1E45D1" w14:textId="77777777" w:rsidR="00926277" w:rsidRDefault="00926277" w:rsidP="00926277">
      <w:pPr>
        <w:spacing w:after="140"/>
        <w:rPr>
          <w:rFonts w:ascii="Arial Narrow" w:eastAsia="Tahoma" w:hAnsi="Arial Narrow" w:cs="Arial Narrow"/>
          <w:sz w:val="36"/>
          <w:szCs w:val="36"/>
          <w:lang w:eastAsia="es-ES_tradnl"/>
        </w:rPr>
      </w:pPr>
      <w:r>
        <w:rPr>
          <w:rFonts w:ascii="Arial Narrow" w:eastAsia="Trebuchet MS" w:hAnsi="Arial Narrow" w:cs="Arial Narrow"/>
          <w:b/>
          <w:bCs/>
          <w:sz w:val="44"/>
          <w:szCs w:val="44"/>
          <w:lang w:eastAsia="es-ES_tradnl"/>
        </w:rPr>
        <w:t xml:space="preserve">‘El novio de España’ aborda el amor imposible de Carmen Sevilla y Luis Mariano </w:t>
      </w:r>
    </w:p>
    <w:p w14:paraId="246919B3" w14:textId="77777777" w:rsidR="00926277" w:rsidRDefault="00926277" w:rsidP="00926277">
      <w:pPr>
        <w:spacing w:after="140"/>
        <w:jc w:val="both"/>
        <w:rPr>
          <w:rFonts w:ascii="Arial Narrow" w:eastAsia="Tahoma" w:hAnsi="Arial Narrow" w:cs="Arial Narrow"/>
          <w:b/>
          <w:bCs/>
          <w:sz w:val="26"/>
          <w:szCs w:val="26"/>
        </w:rPr>
      </w:pPr>
      <w:r>
        <w:rPr>
          <w:rFonts w:ascii="Arial Narrow" w:eastAsia="Tahoma" w:hAnsi="Arial Narrow" w:cs="Arial Narrow"/>
          <w:sz w:val="36"/>
          <w:szCs w:val="36"/>
          <w:lang w:eastAsia="es-ES_tradnl"/>
        </w:rPr>
        <w:t>La obra de Juan Carlos Rubio reúne canciones que pertenecen a la historia musical de nuestro país</w:t>
      </w:r>
    </w:p>
    <w:p w14:paraId="6F0BB966" w14:textId="77777777" w:rsidR="00926277" w:rsidRDefault="00926277" w:rsidP="00926277">
      <w:pPr>
        <w:pStyle w:val="Textoindependiente"/>
        <w:spacing w:line="240" w:lineRule="auto"/>
        <w:jc w:val="both"/>
        <w:rPr>
          <w:rFonts w:ascii="Arial Narrow" w:eastAsia="Tahoma" w:hAnsi="Arial Narrow" w:cs="Arial Narrow"/>
          <w:sz w:val="26"/>
          <w:szCs w:val="26"/>
        </w:rPr>
      </w:pPr>
      <w:r>
        <w:rPr>
          <w:rFonts w:ascii="Arial Narrow" w:eastAsia="Tahoma" w:hAnsi="Arial Narrow" w:cs="Arial Narrow"/>
          <w:b/>
          <w:bCs/>
          <w:sz w:val="26"/>
          <w:szCs w:val="26"/>
        </w:rPr>
        <w:t>19 de abril de 2024</w:t>
      </w:r>
      <w:r>
        <w:rPr>
          <w:rFonts w:ascii="Arial Narrow" w:eastAsia="Tahoma" w:hAnsi="Arial Narrow" w:cs="Arial Narrow"/>
          <w:sz w:val="26"/>
          <w:szCs w:val="26"/>
        </w:rPr>
        <w:t xml:space="preserve">. El Teatro </w:t>
      </w:r>
      <w:proofErr w:type="spellStart"/>
      <w:r>
        <w:rPr>
          <w:rFonts w:ascii="Arial Narrow" w:eastAsia="Tahoma" w:hAnsi="Arial Narrow" w:cs="Arial Narrow"/>
          <w:sz w:val="26"/>
          <w:szCs w:val="26"/>
        </w:rPr>
        <w:t>Villamarta</w:t>
      </w:r>
      <w:proofErr w:type="spellEnd"/>
      <w:r>
        <w:rPr>
          <w:rFonts w:ascii="Arial Narrow" w:eastAsia="Tahoma" w:hAnsi="Arial Narrow" w:cs="Arial Narrow"/>
          <w:sz w:val="26"/>
          <w:szCs w:val="26"/>
        </w:rPr>
        <w:t xml:space="preserve"> acogerá mañana sábado 20 de abril la representación de </w:t>
      </w:r>
      <w:r>
        <w:rPr>
          <w:rFonts w:ascii="Arial Narrow" w:eastAsia="Tahoma" w:hAnsi="Arial Narrow" w:cs="Arial Narrow"/>
          <w:i/>
          <w:iCs/>
          <w:sz w:val="26"/>
          <w:szCs w:val="26"/>
        </w:rPr>
        <w:t>El novio de España</w:t>
      </w:r>
      <w:r>
        <w:rPr>
          <w:rFonts w:ascii="Arial Narrow" w:eastAsia="Tahoma" w:hAnsi="Arial Narrow" w:cs="Arial Narrow"/>
          <w:sz w:val="26"/>
          <w:szCs w:val="26"/>
        </w:rPr>
        <w:t>, una obra escrita y dirigida por Juan Carlos Rubio que aborda el amor imposible de Carmen Sevilla y el tenor Luis Mariano en los años 50. El espectáculo rinde homenaje al patrimonio musical de nuestro país y reúne canciones de diferentes estilos que forman parte de la banda sonora de varias generaciones.</w:t>
      </w:r>
    </w:p>
    <w:p w14:paraId="2FD47052" w14:textId="666E4469" w:rsidR="00926277" w:rsidRDefault="00926277" w:rsidP="00926277">
      <w:pPr>
        <w:pStyle w:val="Textoindependiente"/>
        <w:spacing w:line="240" w:lineRule="auto"/>
        <w:jc w:val="both"/>
        <w:rPr>
          <w:rFonts w:ascii="Arial Narrow" w:eastAsia="Tahoma" w:hAnsi="Arial Narrow" w:cs="Arial Narrow"/>
          <w:sz w:val="26"/>
          <w:szCs w:val="26"/>
        </w:rPr>
      </w:pPr>
      <w:r>
        <w:rPr>
          <w:rFonts w:ascii="Arial Narrow" w:eastAsia="Tahoma" w:hAnsi="Arial Narrow" w:cs="Arial Narrow"/>
          <w:sz w:val="26"/>
          <w:szCs w:val="26"/>
        </w:rPr>
        <w:t xml:space="preserve">La crónica de este idilio entre ambos artistas sitúa la acción en el año 1952, “un año en el que </w:t>
      </w:r>
      <w:r w:rsidR="00B36481">
        <w:rPr>
          <w:rFonts w:ascii="Arial Narrow" w:eastAsia="Tahoma" w:hAnsi="Arial Narrow" w:cs="Arial Narrow"/>
          <w:sz w:val="26"/>
          <w:szCs w:val="26"/>
        </w:rPr>
        <w:t xml:space="preserve">el </w:t>
      </w:r>
      <w:r>
        <w:rPr>
          <w:rFonts w:ascii="Arial Narrow" w:eastAsia="Tahoma" w:hAnsi="Arial Narrow" w:cs="Arial Narrow"/>
          <w:sz w:val="26"/>
          <w:szCs w:val="26"/>
        </w:rPr>
        <w:t xml:space="preserve">mundo abrió los brazos a España con la implantación de las bases militares estadounidenses”, según ha señalado Juan Carlos Rubio. En ese tiempo se rodó la película </w:t>
      </w:r>
      <w:r>
        <w:rPr>
          <w:rFonts w:ascii="Arial Narrow" w:eastAsia="Tahoma" w:hAnsi="Arial Narrow" w:cs="Arial Narrow"/>
          <w:i/>
          <w:iCs/>
          <w:sz w:val="26"/>
          <w:szCs w:val="26"/>
        </w:rPr>
        <w:t>Violeta imperiales</w:t>
      </w:r>
      <w:r>
        <w:rPr>
          <w:rFonts w:ascii="Arial Narrow" w:eastAsia="Tahoma" w:hAnsi="Arial Narrow" w:cs="Arial Narrow"/>
          <w:sz w:val="26"/>
          <w:szCs w:val="26"/>
        </w:rPr>
        <w:t xml:space="preserve"> que volvía a reunir al internacionalmente conocido cantante vasco y a Carmen Sevilla, uno de los rostros más populares de aquel tiempo. Entre los dos existe una entrañable amistad que no se materializa en romance, dada la condición sexual del tenor. Es en este rodaje, en los Estudios CEA de Madrid, donde se sitúa la historia de este teatro musical. Tango, cuplé, opereta, zarzuela, </w:t>
      </w:r>
      <w:proofErr w:type="spellStart"/>
      <w:r>
        <w:rPr>
          <w:rFonts w:ascii="Arial Narrow" w:eastAsia="Tahoma" w:hAnsi="Arial Narrow" w:cs="Arial Narrow"/>
          <w:sz w:val="26"/>
          <w:szCs w:val="26"/>
        </w:rPr>
        <w:t>music</w:t>
      </w:r>
      <w:proofErr w:type="spellEnd"/>
      <w:r>
        <w:rPr>
          <w:rFonts w:ascii="Arial Narrow" w:eastAsia="Tahoma" w:hAnsi="Arial Narrow" w:cs="Arial Narrow"/>
          <w:sz w:val="26"/>
          <w:szCs w:val="26"/>
        </w:rPr>
        <w:t xml:space="preserve"> hall o copla son algunos de los estilos por los que transitan las canciones que reúne la obra, a modo de homenaje al patrimonio musical de nuestro país.</w:t>
      </w:r>
    </w:p>
    <w:p w14:paraId="03E5D3C8" w14:textId="470C3118" w:rsidR="00926277" w:rsidRDefault="00926277" w:rsidP="00926277">
      <w:pPr>
        <w:pStyle w:val="Textoindependiente"/>
        <w:spacing w:line="240" w:lineRule="auto"/>
        <w:jc w:val="both"/>
        <w:rPr>
          <w:rFonts w:ascii="Arial Narrow" w:eastAsia="Tahoma" w:hAnsi="Arial Narrow" w:cs="Arial Narrow"/>
          <w:sz w:val="26"/>
          <w:szCs w:val="26"/>
        </w:rPr>
      </w:pPr>
      <w:r>
        <w:rPr>
          <w:rFonts w:ascii="Arial Narrow" w:eastAsia="Tahoma" w:hAnsi="Arial Narrow" w:cs="Arial Narrow"/>
          <w:sz w:val="26"/>
          <w:szCs w:val="26"/>
        </w:rPr>
        <w:t>Luis Mariano está dispuesto a ‘</w:t>
      </w:r>
      <w:proofErr w:type="spellStart"/>
      <w:r>
        <w:rPr>
          <w:rFonts w:ascii="Arial Narrow" w:eastAsia="Tahoma" w:hAnsi="Arial Narrow" w:cs="Arial Narrow"/>
          <w:sz w:val="26"/>
          <w:szCs w:val="26"/>
        </w:rPr>
        <w:t>heterosexualizar</w:t>
      </w:r>
      <w:proofErr w:type="spellEnd"/>
      <w:r>
        <w:rPr>
          <w:rFonts w:ascii="Arial Narrow" w:eastAsia="Tahoma" w:hAnsi="Arial Narrow" w:cs="Arial Narrow"/>
          <w:sz w:val="26"/>
          <w:szCs w:val="26"/>
        </w:rPr>
        <w:t xml:space="preserve">’ su imagen, zanjar las habladurías y pedir a la actriz que se case con él. Carmen Sevilla no comprende la repentina ansiedad del tenor por ‘normalizar’ su vida. Y es que el cantante esconde una poderosa razón: sus padres, republicanos exiliados al comienzo de la Guerra Civil, quieren regresar a España. Desea pedirle a Franco que se lo permita, renovando sus pasaportes. Si para alcanzar este fin </w:t>
      </w:r>
      <w:r w:rsidR="00B36481">
        <w:rPr>
          <w:rFonts w:ascii="Arial Narrow" w:eastAsia="Tahoma" w:hAnsi="Arial Narrow" w:cs="Arial Narrow"/>
          <w:sz w:val="26"/>
          <w:szCs w:val="26"/>
        </w:rPr>
        <w:t>tiene que</w:t>
      </w:r>
      <w:bookmarkStart w:id="0" w:name="_GoBack"/>
      <w:bookmarkEnd w:id="0"/>
      <w:r>
        <w:rPr>
          <w:rFonts w:ascii="Arial Narrow" w:eastAsia="Tahoma" w:hAnsi="Arial Narrow" w:cs="Arial Narrow"/>
          <w:sz w:val="26"/>
          <w:szCs w:val="26"/>
        </w:rPr>
        <w:t xml:space="preserve"> renunciar a su verdadero ser, está dispuesto. La actriz se niega a participar en un matrimonio de conveniencia, pero promete ayudarle a conseguir sus objetivos.</w:t>
      </w:r>
    </w:p>
    <w:p w14:paraId="22FA58E7" w14:textId="77777777" w:rsidR="00926277" w:rsidRDefault="00926277" w:rsidP="00926277">
      <w:pPr>
        <w:pStyle w:val="Textoindependiente"/>
        <w:spacing w:line="240" w:lineRule="auto"/>
        <w:jc w:val="both"/>
        <w:rPr>
          <w:rFonts w:ascii="Arial Narrow" w:eastAsia="Tahoma" w:hAnsi="Arial Narrow" w:cs="Arial Narrow"/>
          <w:sz w:val="26"/>
          <w:szCs w:val="26"/>
        </w:rPr>
      </w:pPr>
      <w:r>
        <w:rPr>
          <w:rFonts w:ascii="Arial Narrow" w:eastAsia="Tahoma" w:hAnsi="Arial Narrow" w:cs="Arial Narrow"/>
          <w:sz w:val="26"/>
          <w:szCs w:val="26"/>
        </w:rPr>
        <w:t xml:space="preserve">“Tanto Carmen Sevilla como Luis Mariano eran dos artistas de un talento inigualable. En este trabajo hemos intentado investigar de piel hacia adentro”, ha indicado Juan Carlos Rubio. Así las cosas, esta obra reivindica ambas figuras artísticas, pero también sus cualidades como personas. </w:t>
      </w:r>
    </w:p>
    <w:p w14:paraId="79316710" w14:textId="77777777" w:rsidR="00926277" w:rsidRDefault="00926277" w:rsidP="00926277">
      <w:pPr>
        <w:pStyle w:val="Textoindependiente"/>
        <w:spacing w:line="240" w:lineRule="auto"/>
        <w:jc w:val="both"/>
        <w:rPr>
          <w:rFonts w:ascii="Arial Narrow" w:eastAsia="Tahoma" w:hAnsi="Arial Narrow" w:cs="Arial Narrow"/>
          <w:sz w:val="26"/>
          <w:szCs w:val="26"/>
        </w:rPr>
      </w:pPr>
      <w:r>
        <w:rPr>
          <w:rFonts w:ascii="Arial Narrow" w:eastAsia="Tahoma" w:hAnsi="Arial Narrow" w:cs="Arial Narrow"/>
          <w:sz w:val="26"/>
          <w:szCs w:val="26"/>
        </w:rPr>
        <w:t xml:space="preserve">“Es una forma de acercar a generaciones más jóvenes la sonrisa de Carmen Sevilla, que fue el hombro, el consuelo de mucha gente con su arte y su forma de ser”, ha explicado Carmen Raigón, que interpreta a la actriz. Christian Escudero protagoniza el papel de Luis Mariano, la otra estrella que se reivindica en </w:t>
      </w:r>
      <w:r>
        <w:rPr>
          <w:rFonts w:ascii="Arial Narrow" w:eastAsia="Tahoma" w:hAnsi="Arial Narrow" w:cs="Arial Narrow"/>
          <w:i/>
          <w:iCs/>
          <w:sz w:val="26"/>
          <w:szCs w:val="26"/>
        </w:rPr>
        <w:t>El novio de España</w:t>
      </w:r>
      <w:r>
        <w:rPr>
          <w:rFonts w:ascii="Arial Narrow" w:eastAsia="Tahoma" w:hAnsi="Arial Narrow" w:cs="Arial Narrow"/>
          <w:sz w:val="26"/>
          <w:szCs w:val="26"/>
        </w:rPr>
        <w:t xml:space="preserve"> y del que se relatan algunos detalles de su vida en esta ficción que “transita por la comedia y la emoción”, en palabras del actor. </w:t>
      </w:r>
      <w:proofErr w:type="spellStart"/>
      <w:r>
        <w:rPr>
          <w:rFonts w:ascii="Arial Narrow" w:eastAsia="Tahoma" w:hAnsi="Arial Narrow" w:cs="Arial Narrow"/>
          <w:sz w:val="26"/>
          <w:szCs w:val="26"/>
        </w:rPr>
        <w:t>Didac</w:t>
      </w:r>
      <w:proofErr w:type="spellEnd"/>
      <w:r>
        <w:rPr>
          <w:rFonts w:ascii="Arial Narrow" w:eastAsia="Tahoma" w:hAnsi="Arial Narrow" w:cs="Arial Narrow"/>
          <w:sz w:val="26"/>
          <w:szCs w:val="26"/>
        </w:rPr>
        <w:t xml:space="preserve"> Flores y Marta Valverde completan el elenco de un montaje que cuenta con la dirección musical </w:t>
      </w:r>
      <w:r>
        <w:rPr>
          <w:rFonts w:ascii="Arial Narrow" w:eastAsia="Tahoma" w:hAnsi="Arial Narrow" w:cs="Arial Narrow"/>
          <w:sz w:val="26"/>
          <w:szCs w:val="26"/>
        </w:rPr>
        <w:lastRenderedPageBreak/>
        <w:t xml:space="preserve">de Julio </w:t>
      </w:r>
      <w:proofErr w:type="spellStart"/>
      <w:r>
        <w:rPr>
          <w:rFonts w:ascii="Arial Narrow" w:eastAsia="Tahoma" w:hAnsi="Arial Narrow" w:cs="Arial Narrow"/>
          <w:sz w:val="26"/>
          <w:szCs w:val="26"/>
        </w:rPr>
        <w:t>Awad</w:t>
      </w:r>
      <w:proofErr w:type="spellEnd"/>
      <w:r>
        <w:rPr>
          <w:rFonts w:ascii="Arial Narrow" w:eastAsia="Tahoma" w:hAnsi="Arial Narrow" w:cs="Arial Narrow"/>
          <w:sz w:val="26"/>
          <w:szCs w:val="26"/>
        </w:rPr>
        <w:t>. El baile también forma parte de esta propuesta, con las coreografías del bailarín sevillano y director del Ballet Nacional de España, Rubén Olmo.</w:t>
      </w:r>
    </w:p>
    <w:p w14:paraId="774BC626" w14:textId="77777777" w:rsidR="00926277" w:rsidRDefault="00926277" w:rsidP="00926277">
      <w:pPr>
        <w:pStyle w:val="Textoindependiente"/>
        <w:spacing w:line="240" w:lineRule="auto"/>
        <w:jc w:val="both"/>
        <w:rPr>
          <w:rFonts w:ascii="Arial Narrow" w:eastAsia="Tahoma" w:hAnsi="Arial Narrow" w:cs="Arial Narrow"/>
          <w:sz w:val="26"/>
          <w:szCs w:val="26"/>
        </w:rPr>
      </w:pPr>
      <w:r>
        <w:rPr>
          <w:rFonts w:ascii="Arial Narrow" w:eastAsia="Tahoma" w:hAnsi="Arial Narrow" w:cs="Arial Narrow"/>
          <w:i/>
          <w:iCs/>
          <w:sz w:val="26"/>
          <w:szCs w:val="26"/>
        </w:rPr>
        <w:t>El novio de España</w:t>
      </w:r>
      <w:r>
        <w:rPr>
          <w:rFonts w:ascii="Arial Narrow" w:eastAsia="Tahoma" w:hAnsi="Arial Narrow" w:cs="Arial Narrow"/>
          <w:sz w:val="26"/>
          <w:szCs w:val="26"/>
        </w:rPr>
        <w:t xml:space="preserve"> forma parte de la trilogía de Juan Carlos Rubio sobre la reciente historia de nuestro país, las cuatro décadas de la dictadura de Francisco Franco. El primer capítulo fue </w:t>
      </w:r>
      <w:r>
        <w:rPr>
          <w:rFonts w:ascii="Arial Narrow" w:eastAsia="Tahoma" w:hAnsi="Arial Narrow" w:cs="Arial Narrow"/>
          <w:i/>
          <w:iCs/>
          <w:sz w:val="26"/>
          <w:szCs w:val="26"/>
        </w:rPr>
        <w:t>En tierra extraña</w:t>
      </w:r>
      <w:r>
        <w:rPr>
          <w:rFonts w:ascii="Arial Narrow" w:eastAsia="Tahoma" w:hAnsi="Arial Narrow" w:cs="Arial Narrow"/>
          <w:sz w:val="26"/>
          <w:szCs w:val="26"/>
        </w:rPr>
        <w:t xml:space="preserve"> -que también pudo verse en el Teatro </w:t>
      </w:r>
      <w:proofErr w:type="spellStart"/>
      <w:r>
        <w:rPr>
          <w:rFonts w:ascii="Arial Narrow" w:eastAsia="Tahoma" w:hAnsi="Arial Narrow" w:cs="Arial Narrow"/>
          <w:sz w:val="26"/>
          <w:szCs w:val="26"/>
        </w:rPr>
        <w:t>Villamarta</w:t>
      </w:r>
      <w:proofErr w:type="spellEnd"/>
      <w:r>
        <w:rPr>
          <w:rFonts w:ascii="Arial Narrow" w:eastAsia="Tahoma" w:hAnsi="Arial Narrow" w:cs="Arial Narrow"/>
          <w:sz w:val="26"/>
          <w:szCs w:val="26"/>
        </w:rPr>
        <w:t>-, que narra un ficticio encuentro entre Concha Piquer, Rafael de León y Federico García Lorca, en julio de 1936, al ritmo de coplas y jazz. Juan Carlos Rubio espera continuar con una tercera entrega. Como él mismo ha recordado es autor “contemporáneo”, pero que pone su atención en el pasado porque “vivimos en una absoluta sordera”. “Lo más importante que tiene que aprender este país es a vivir con el otro”, ha precisado, convencido de que una mirada al pasado puede ayudarnos a interpretar el presente.</w:t>
      </w:r>
    </w:p>
    <w:p w14:paraId="30FD8B07" w14:textId="77777777" w:rsidR="00926277" w:rsidRDefault="00926277" w:rsidP="00926277">
      <w:pPr>
        <w:pStyle w:val="Textoindependiente"/>
        <w:spacing w:line="240" w:lineRule="auto"/>
        <w:jc w:val="both"/>
        <w:rPr>
          <w:rFonts w:ascii="Arial Narrow" w:eastAsia="Tahoma" w:hAnsi="Arial Narrow" w:cs="Arial Narrow"/>
          <w:sz w:val="26"/>
          <w:szCs w:val="26"/>
        </w:rPr>
      </w:pPr>
    </w:p>
    <w:p w14:paraId="09CB62B0" w14:textId="77777777" w:rsidR="00926277" w:rsidRDefault="00926277" w:rsidP="00926277">
      <w:pPr>
        <w:pStyle w:val="Textoindependiente"/>
        <w:spacing w:line="240" w:lineRule="auto"/>
        <w:jc w:val="both"/>
        <w:rPr>
          <w:rFonts w:ascii="Arial Narrow" w:eastAsia="Tahoma" w:hAnsi="Arial Narrow" w:cs="Arial Narrow"/>
          <w:sz w:val="26"/>
          <w:szCs w:val="26"/>
        </w:rPr>
      </w:pPr>
    </w:p>
    <w:p w14:paraId="5A95B6EE" w14:textId="77777777" w:rsidR="00926277" w:rsidRDefault="00926277" w:rsidP="00926277">
      <w:pPr>
        <w:pStyle w:val="Textoindependiente"/>
        <w:spacing w:line="240" w:lineRule="auto"/>
        <w:jc w:val="both"/>
        <w:rPr>
          <w:rFonts w:ascii="Arial Narrow" w:eastAsia="Tahoma" w:hAnsi="Arial Narrow" w:cs="Arial Narrow"/>
          <w:sz w:val="26"/>
          <w:szCs w:val="26"/>
        </w:rPr>
      </w:pPr>
      <w:r>
        <w:rPr>
          <w:rFonts w:ascii="Arial Narrow" w:hAnsi="Arial Narrow" w:cs="Arial Narrow"/>
          <w:color w:val="00000A"/>
          <w:sz w:val="26"/>
          <w:szCs w:val="26"/>
        </w:rPr>
        <w:t>(Se adjunta fotografía)</w:t>
      </w:r>
    </w:p>
    <w:p w14:paraId="3C979CC1" w14:textId="77777777" w:rsidR="00926277" w:rsidRDefault="00926277" w:rsidP="00926277">
      <w:pPr>
        <w:pStyle w:val="Textoindependiente"/>
        <w:spacing w:line="240" w:lineRule="auto"/>
        <w:jc w:val="both"/>
        <w:rPr>
          <w:rFonts w:ascii="Arial Narrow" w:hAnsi="Arial Narrow" w:cs="Arial Narrow"/>
          <w:sz w:val="26"/>
          <w:szCs w:val="26"/>
        </w:rPr>
      </w:pPr>
      <w:r>
        <w:rPr>
          <w:rFonts w:ascii="Arial Narrow" w:eastAsia="Arial Narrow" w:hAnsi="Arial Narrow" w:cs="Arial Narrow"/>
          <w:sz w:val="26"/>
          <w:szCs w:val="26"/>
        </w:rPr>
        <w:t xml:space="preserve"> </w:t>
      </w:r>
    </w:p>
    <w:p w14:paraId="1F657F38" w14:textId="77777777" w:rsidR="00926277" w:rsidRDefault="00926277" w:rsidP="00926277">
      <w:pPr>
        <w:spacing w:after="140"/>
      </w:pPr>
      <w:r>
        <w:t xml:space="preserve"> </w:t>
      </w:r>
    </w:p>
    <w:p w14:paraId="13CE386D" w14:textId="77777777" w:rsidR="00926277" w:rsidRDefault="00926277" w:rsidP="00926277">
      <w:pPr>
        <w:jc w:val="both"/>
        <w:rPr>
          <w:rFonts w:ascii="Arial Narrow" w:hAnsi="Arial Narrow" w:cs="Trebuchet MS"/>
          <w:bCs/>
          <w:sz w:val="26"/>
          <w:szCs w:val="26"/>
        </w:rPr>
      </w:pPr>
    </w:p>
    <w:p w14:paraId="6069E277" w14:textId="77777777" w:rsidR="00D30C65" w:rsidRDefault="00D30C65" w:rsidP="00D30C65">
      <w:pPr>
        <w:jc w:val="both"/>
        <w:rPr>
          <w:rFonts w:ascii="Arial Narrow" w:eastAsia="Tahoma" w:hAnsi="Arial Narrow" w:cs="Arial"/>
          <w:sz w:val="26"/>
          <w:szCs w:val="26"/>
        </w:rPr>
      </w:pPr>
    </w:p>
    <w:p w14:paraId="03A980FF" w14:textId="77777777" w:rsidR="00D30C65" w:rsidRDefault="00D30C65" w:rsidP="00D30C65">
      <w:pPr>
        <w:jc w:val="both"/>
        <w:rPr>
          <w:rFonts w:ascii="Arial Narrow" w:eastAsia="Tahoma" w:hAnsi="Arial Narrow" w:cs="Arial"/>
          <w:sz w:val="26"/>
          <w:szCs w:val="26"/>
        </w:rPr>
      </w:pPr>
    </w:p>
    <w:p w14:paraId="18C65A01" w14:textId="77777777" w:rsidR="00D30C65" w:rsidRDefault="00D30C65" w:rsidP="00D30C65">
      <w:pPr>
        <w:jc w:val="both"/>
        <w:rPr>
          <w:rFonts w:ascii="Arial Narrow" w:eastAsia="Tahoma" w:hAnsi="Arial Narrow" w:cs="Arial"/>
          <w:sz w:val="26"/>
          <w:szCs w:val="26"/>
        </w:rPr>
      </w:pPr>
    </w:p>
    <w:p w14:paraId="0C77A804" w14:textId="77777777" w:rsidR="00D30C65" w:rsidRDefault="00D30C65" w:rsidP="00D30C65">
      <w:pPr>
        <w:jc w:val="both"/>
        <w:rPr>
          <w:rFonts w:ascii="Arial Narrow" w:eastAsia="Tahoma" w:hAnsi="Arial Narrow" w:cs="Arial"/>
          <w:sz w:val="26"/>
          <w:szCs w:val="26"/>
        </w:rPr>
      </w:pPr>
    </w:p>
    <w:p w14:paraId="65755826" w14:textId="77777777" w:rsidR="00D30C65" w:rsidRDefault="00D30C65" w:rsidP="00D30C65">
      <w:pPr>
        <w:widowControl w:val="0"/>
        <w:shd w:val="clear" w:color="auto" w:fill="FFFFFF"/>
        <w:tabs>
          <w:tab w:val="left" w:pos="729"/>
        </w:tabs>
        <w:spacing w:after="142"/>
        <w:jc w:val="both"/>
      </w:pPr>
    </w:p>
    <w:p w14:paraId="7D027AC3" w14:textId="77777777" w:rsidR="006A44A0" w:rsidRPr="00D30C65" w:rsidRDefault="006A44A0" w:rsidP="00D30C65"/>
    <w:sectPr w:rsidR="006A44A0" w:rsidRPr="00D30C65">
      <w:headerReference w:type="even" r:id="rId7"/>
      <w:headerReference w:type="default" r:id="rId8"/>
      <w:headerReference w:type="firs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24C65" w14:textId="77777777" w:rsidR="004B5D6B" w:rsidRDefault="004B5D6B">
      <w:r>
        <w:separator/>
      </w:r>
    </w:p>
  </w:endnote>
  <w:endnote w:type="continuationSeparator" w:id="0">
    <w:p w14:paraId="5C849BB4" w14:textId="77777777" w:rsidR="004B5D6B" w:rsidRDefault="004B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7A2A0" w14:textId="77777777" w:rsidR="004B5D6B" w:rsidRDefault="004B5D6B">
      <w:r>
        <w:separator/>
      </w:r>
    </w:p>
  </w:footnote>
  <w:footnote w:type="continuationSeparator" w:id="0">
    <w:p w14:paraId="3F7B7554" w14:textId="77777777" w:rsidR="004B5D6B" w:rsidRDefault="004B5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929AE"/>
    <w:rsid w:val="004870C1"/>
    <w:rsid w:val="004A6CD3"/>
    <w:rsid w:val="004B5D6B"/>
    <w:rsid w:val="00637EB7"/>
    <w:rsid w:val="006631BE"/>
    <w:rsid w:val="006A44A0"/>
    <w:rsid w:val="007025C7"/>
    <w:rsid w:val="0070790E"/>
    <w:rsid w:val="0081073A"/>
    <w:rsid w:val="00926277"/>
    <w:rsid w:val="00956F5A"/>
    <w:rsid w:val="00AF0F99"/>
    <w:rsid w:val="00B36481"/>
    <w:rsid w:val="00BE0499"/>
    <w:rsid w:val="00C663FE"/>
    <w:rsid w:val="00CD022A"/>
    <w:rsid w:val="00D30C65"/>
    <w:rsid w:val="00D471BB"/>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926277"/>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10035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2024-04-19T10:33:00Z</dcterms:created>
  <dcterms:modified xsi:type="dcterms:W3CDTF">2024-04-19T10:36:00Z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