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77C1" w:rsidRDefault="00E210A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Paquera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de Jerez será protagonista de las próximas actividades del ciclo ‘Mujeres en las Artes’</w:t>
      </w:r>
    </w:p>
    <w:p w:rsidR="007F77C1" w:rsidRDefault="007F77C1">
      <w:pPr>
        <w:rPr>
          <w:rFonts w:ascii="Arial Narrow" w:hAnsi="Arial Narrow" w:cs="Arial"/>
          <w:sz w:val="36"/>
          <w:szCs w:val="36"/>
        </w:rPr>
      </w:pPr>
    </w:p>
    <w:p w:rsidR="007F77C1" w:rsidRDefault="00E210A1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La Sala Compañía acogerá el 4 y 5 de abril una conferencia ilustrada y la proyección de un documental</w:t>
      </w:r>
    </w:p>
    <w:p w:rsidR="007F77C1" w:rsidRDefault="007F77C1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31</w:t>
      </w: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marzo de 2024</w:t>
      </w:r>
      <w:r>
        <w:rPr>
          <w:rFonts w:ascii="Arial Narrow" w:eastAsia="Tahoma" w:hAnsi="Arial Narrow" w:cs="Arial"/>
          <w:sz w:val="26"/>
          <w:szCs w:val="26"/>
        </w:rPr>
        <w:t xml:space="preserve">. El Ayuntamiento de Jerez, a </w:t>
      </w:r>
      <w:r>
        <w:rPr>
          <w:rFonts w:ascii="Arial Narrow" w:eastAsia="Tahoma" w:hAnsi="Arial Narrow" w:cs="Arial"/>
          <w:sz w:val="26"/>
          <w:szCs w:val="26"/>
        </w:rPr>
        <w:t>través de la Delegación de Igualdad y Diversidad, continúa desarrollando toda la programación de actividades incluidas en el ciclo ‘Mujeres en las Artes’, con el que se conmemora el 8 de marzo, Día Internacional de las Mujeres. Este año el programa tiene u</w:t>
      </w:r>
      <w:r>
        <w:rPr>
          <w:rFonts w:ascii="Arial Narrow" w:eastAsia="Tahoma" w:hAnsi="Arial Narrow" w:cs="Arial"/>
          <w:sz w:val="26"/>
          <w:szCs w:val="26"/>
        </w:rPr>
        <w:t xml:space="preserve">na protagonista de excepción,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Jerez, ya que el próximo 26 de abril se cumplen veinte años de su fallecimiento. Con este motivo, y de la mano de la Cátedra de Flamencología, las próximas actividades del ciclo están dedicadas a una artista tan </w:t>
      </w:r>
      <w:r>
        <w:rPr>
          <w:rFonts w:ascii="Arial Narrow" w:eastAsia="Tahoma" w:hAnsi="Arial Narrow" w:cs="Arial"/>
          <w:sz w:val="26"/>
          <w:szCs w:val="26"/>
        </w:rPr>
        <w:t>querida por la ciudadanía como fue Francisca Méndez Garrido.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teniente de alcaldesa de Igualdad y Diversidad, Susana Sánchez, destaca que “La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sigue muy viva en nuestra memoria, este año ha sido galardonada con el Premio Racimo Honorífico, y en u</w:t>
      </w:r>
      <w:r>
        <w:rPr>
          <w:rFonts w:ascii="Arial Narrow" w:eastAsia="Tahoma" w:hAnsi="Arial Narrow" w:cs="Arial"/>
          <w:sz w:val="26"/>
          <w:szCs w:val="26"/>
        </w:rPr>
        <w:t xml:space="preserve">n ciclo dedicado a las mujeres en las artes, ella tenía que ser una referente muy especial.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sigue siendo una fuente de inspiración para todas las mujeres y para los hombres, y desde el Ayuntamiento tenemos la obligación de trabajar para preserva</w:t>
      </w:r>
      <w:r>
        <w:rPr>
          <w:rFonts w:ascii="Arial Narrow" w:eastAsia="Tahoma" w:hAnsi="Arial Narrow" w:cs="Arial"/>
          <w:sz w:val="26"/>
          <w:szCs w:val="26"/>
        </w:rPr>
        <w:t>r su legado, y para que su figura y su obra sigan muy presentes y ocupando un lugar privilegiado en el corazón de esta ciudad”.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Desde la Cátedra de Flamencología, Fran Pereira señala que “La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Jerez fue una de esas mujeres adelantadas a su tiempo</w:t>
      </w:r>
      <w:r>
        <w:rPr>
          <w:rFonts w:ascii="Arial Narrow" w:eastAsia="Tahoma" w:hAnsi="Arial Narrow" w:cs="Arial"/>
          <w:sz w:val="26"/>
          <w:szCs w:val="26"/>
        </w:rPr>
        <w:t xml:space="preserve"> y que supo establecerse en una sociedad especialmente difícil para ellas. Con motivo del 20 aniversario de su fallecimiento contribuimos, gracias a la Delegación de Igualdad, a su puesta en valor, recordándole como artista y como mujer dentro de un calend</w:t>
      </w:r>
      <w:r>
        <w:rPr>
          <w:rFonts w:ascii="Arial Narrow" w:eastAsia="Tahoma" w:hAnsi="Arial Narrow" w:cs="Arial"/>
          <w:sz w:val="26"/>
          <w:szCs w:val="26"/>
        </w:rPr>
        <w:t>ario de actos que prolongaremos durante todo el año”.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Actividades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Jerez ha sido uno de los referentes del flamenco de sus tierra, merced a su privilegiada voz y a sus dotes cantaoras. Coincidiendo con el 20º aniversario de su pérdida, Ayunt</w:t>
      </w:r>
      <w:r>
        <w:rPr>
          <w:rFonts w:ascii="Arial Narrow" w:eastAsia="Tahoma" w:hAnsi="Arial Narrow" w:cs="Arial"/>
          <w:sz w:val="26"/>
          <w:szCs w:val="26"/>
        </w:rPr>
        <w:t>amiento y Cátedra de Flamencología se dan la mano en la organización de sendas actividades con las que se dará un repaso a su trayectoria artística, los días 4 y 5 de abril, en la Sala Compañía.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jueves 4 de abril, a las 17.30 horas, en la Sala Compañía</w:t>
      </w:r>
      <w:r>
        <w:rPr>
          <w:rFonts w:ascii="Arial Narrow" w:eastAsia="Tahoma" w:hAnsi="Arial Narrow" w:cs="Arial"/>
          <w:sz w:val="26"/>
          <w:szCs w:val="26"/>
        </w:rPr>
        <w:t xml:space="preserve">, tendrá lugar una conferencia ilustrada ‘Y Jerez tuvo una reina…’, a cargo de José María Castaño,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con la actuación de Sara Salado y Pepe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Morao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. José María Castaño, miembro de la Cátedra de Flamencología de Jerez e investigador flamenco, se adentra en </w:t>
      </w:r>
      <w:r>
        <w:rPr>
          <w:rFonts w:ascii="Arial Narrow" w:eastAsia="Tahoma" w:hAnsi="Arial Narrow" w:cs="Arial"/>
          <w:sz w:val="26"/>
          <w:szCs w:val="26"/>
        </w:rPr>
        <w:t>el universo de Francisca Méndez Garrido con una charla en la que se alternará la palabra con el contenido audiovisual.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Lo acompañarán en esta conferencia ilustrada el poderío y talento de Sara Salado</w:t>
      </w:r>
      <w:r>
        <w:rPr>
          <w:rFonts w:ascii="Arial Narrow" w:eastAsia="Tahoma" w:hAnsi="Arial Narrow" w:cs="Arial"/>
          <w:sz w:val="26"/>
          <w:szCs w:val="26"/>
        </w:rPr>
        <w:t xml:space="preserve"> y la guitarra de Pepe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Morao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nieto de Manuel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Morao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que tanto acompañó a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sus actuaciones.</w:t>
      </w:r>
    </w:p>
    <w:p w:rsidR="007F77C1" w:rsidRDefault="007F77C1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F77C1" w:rsidRDefault="00E210A1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eastAsia="Tahoma" w:hAnsi="Arial Narrow" w:cs="Arial"/>
          <w:sz w:val="26"/>
          <w:szCs w:val="26"/>
        </w:rPr>
        <w:t xml:space="preserve">El viernes 5 de abril, a las 18 horas, la Sala Compañía acogerá la proyección del documental ‘Por oriente sale el Sol.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Tokio’, dirigido por Fernando González Caballos. Este trabajo recoge</w:t>
      </w:r>
      <w:r>
        <w:rPr>
          <w:rFonts w:ascii="Arial Narrow" w:eastAsia="Tahoma" w:hAnsi="Arial Narrow" w:cs="Arial"/>
          <w:sz w:val="26"/>
          <w:szCs w:val="26"/>
        </w:rPr>
        <w:t xml:space="preserve"> el primer viaje a Japón de 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Paquera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Jerez a sus 67 años, y sirve como punto de partida para realizar un recorrido a través de la vida de la artista y analizar su figura dentro del flamenco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así como para analizar la situación actual del flamenco y su</w:t>
      </w:r>
      <w:r>
        <w:rPr>
          <w:rFonts w:ascii="Arial Narrow" w:eastAsia="Tahoma" w:hAnsi="Arial Narrow" w:cs="Arial"/>
          <w:sz w:val="26"/>
          <w:szCs w:val="26"/>
        </w:rPr>
        <w:t xml:space="preserve"> repercusión en países tan lejanos como Japón.</w:t>
      </w:r>
    </w:p>
    <w:p w:rsidR="007F77C1" w:rsidRDefault="007F77C1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</w:p>
    <w:p w:rsidR="007F77C1" w:rsidRDefault="00E210A1">
      <w:pPr>
        <w:jc w:val="both"/>
        <w:rPr>
          <w:rFonts w:ascii="Arial Narrow" w:hAnsi="Arial Narrow" w:cs="CIDFont+F3"/>
          <w:kern w:val="0"/>
          <w:sz w:val="26"/>
          <w:szCs w:val="26"/>
          <w:lang w:eastAsia="es-ES_tradnl"/>
        </w:rPr>
      </w:pPr>
      <w:r>
        <w:rPr>
          <w:rFonts w:ascii="Arial Narrow" w:eastAsia="Tahoma" w:hAnsi="Arial Narrow" w:cs="CIDFont+F3"/>
          <w:kern w:val="0"/>
          <w:sz w:val="26"/>
          <w:szCs w:val="26"/>
          <w:lang w:eastAsia="es-ES_tradnl"/>
        </w:rPr>
        <w:t>Se adjunta cartel</w:t>
      </w:r>
    </w:p>
    <w:p w:rsidR="007F77C1" w:rsidRDefault="007F77C1">
      <w:pPr>
        <w:jc w:val="both"/>
        <w:rPr>
          <w:rFonts w:ascii="Arial Narrow" w:hAnsi="Arial Narrow"/>
          <w:sz w:val="26"/>
          <w:szCs w:val="26"/>
        </w:rPr>
      </w:pPr>
    </w:p>
    <w:sectPr w:rsidR="007F7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10A1">
      <w:r>
        <w:separator/>
      </w:r>
    </w:p>
  </w:endnote>
  <w:endnote w:type="continuationSeparator" w:id="0">
    <w:p w:rsidR="00000000" w:rsidRDefault="00E2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7F7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E210A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E210A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10A1">
      <w:r>
        <w:separator/>
      </w:r>
    </w:p>
  </w:footnote>
  <w:footnote w:type="continuationSeparator" w:id="0">
    <w:p w:rsidR="00000000" w:rsidRDefault="00E2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7F77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E210A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C1" w:rsidRDefault="00E210A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792"/>
    <w:multiLevelType w:val="multilevel"/>
    <w:tmpl w:val="8832506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B3210C"/>
    <w:multiLevelType w:val="multilevel"/>
    <w:tmpl w:val="E7F06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C1"/>
    <w:rsid w:val="007F77C1"/>
    <w:rsid w:val="00E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A2BAC-975A-46B8-A179-D1201E46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2023-10-11T07:08:00Z</cp:lastPrinted>
  <dcterms:created xsi:type="dcterms:W3CDTF">2024-03-24T09:49:00Z</dcterms:created>
  <dcterms:modified xsi:type="dcterms:W3CDTF">2024-03-26T09:36:00Z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