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D74" w:rsidRDefault="00BD6456">
      <w:r>
        <w:t xml:space="preserve"> </w:t>
      </w:r>
    </w:p>
    <w:p w:rsidR="00A22C76" w:rsidRDefault="00BC37B7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La </w:t>
      </w:r>
      <w:r w:rsidR="00C04714">
        <w:rPr>
          <w:rFonts w:ascii="Arial Narrow" w:hAnsi="Arial Narrow" w:cs="Arial Narrow"/>
          <w:b/>
          <w:bCs/>
          <w:sz w:val="40"/>
          <w:szCs w:val="40"/>
          <w:lang w:eastAsia="es-ES_tradnl"/>
        </w:rPr>
        <w:t>D</w:t>
      </w:r>
      <w:r w:rsidR="002C6CB4">
        <w:rPr>
          <w:rFonts w:ascii="Arial Narrow" w:hAnsi="Arial Narrow" w:cs="Arial Narrow"/>
          <w:b/>
          <w:bCs/>
          <w:sz w:val="40"/>
          <w:szCs w:val="40"/>
          <w:lang w:eastAsia="es-ES_tradnl"/>
        </w:rPr>
        <w:t>elegación de Trabajo Autónomo y Empresa continúa el programa de formación tras la Semana Santa</w:t>
      </w:r>
    </w:p>
    <w:p w:rsidR="00C04714" w:rsidRDefault="00C04714" w:rsidP="00B2253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:rsidR="00BF0B25" w:rsidRDefault="00F052E6" w:rsidP="00B2253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30</w:t>
      </w:r>
      <w:bookmarkStart w:id="0" w:name="_GoBack"/>
      <w:bookmarkEnd w:id="0"/>
      <w:r w:rsidR="00F20148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de </w:t>
      </w:r>
      <w:r w:rsidR="00C04714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m</w:t>
      </w:r>
      <w:r w:rsidR="00D357E1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arz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o d</w:t>
      </w:r>
      <w:r w:rsidR="00BD6456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e 2024.</w:t>
      </w:r>
      <w:r w:rsidR="006B319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6B319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</w:t>
      </w:r>
      <w:r w:rsidR="00C0471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</w:t>
      </w:r>
      <w:r w:rsidR="00F5077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elegación de Empleo, Trabajo Autónomo, Comercio </w:t>
      </w:r>
      <w:r w:rsidR="00B2253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y Empresa, que dirige Nela García, con</w:t>
      </w:r>
      <w:r w:rsidR="00D019E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tinuará después de Semana Santa</w:t>
      </w:r>
      <w:r w:rsidR="00B2253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los diferentes ciclos formativos que está llevando a cabo durante este año.</w:t>
      </w:r>
    </w:p>
    <w:p w:rsidR="00B22530" w:rsidRDefault="00B22530" w:rsidP="00B2253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Más concretamente el martes día 2 de abril se retoma </w:t>
      </w:r>
      <w:r w:rsidR="00C0471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 cuarta edición del programa '</w:t>
      </w:r>
      <w:r w:rsidRPr="00B2253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Oportunidades Empresariales Profes</w:t>
      </w:r>
      <w:r w:rsidR="00C0471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ionales del Patrimonio de Jerez'</w:t>
      </w:r>
      <w:r w:rsidRPr="00B2253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iniciativa dirigida a los profesionales y emprendedores del turismo y servicios complementarios con el objetivo de explorar y acercar al sector herramientas y oportunidades de negocio derivadas del riquísimo y diverso patrimonio histórico de la ciudad.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Lo hará con la ponencia de Agustín García Lázaro sobre el ‘Patrimonio de la Campiña Jerezana’. Precisamente esta </w:t>
      </w:r>
      <w:r w:rsidRPr="00B2253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edición </w:t>
      </w:r>
      <w:r w:rsidR="00D019E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-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que viene desarrollándose</w:t>
      </w:r>
      <w:r w:rsidRPr="00B2253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desde </w:t>
      </w:r>
      <w:r w:rsidRPr="00B2253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enero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</w:t>
      </w:r>
      <w:r w:rsidR="00C0471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rganizada conjuntamente con la D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elegación de Patri</w:t>
      </w:r>
      <w:r w:rsidR="00D019E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monio-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culmina en abril tras </w:t>
      </w:r>
      <w:r w:rsidRPr="00B2253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oferta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r </w:t>
      </w:r>
      <w:r w:rsidRPr="00B2253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un total de 40 acciones formativas y 97 horas lectivas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</w:t>
      </w:r>
    </w:p>
    <w:p w:rsidR="00B22530" w:rsidRDefault="00B22530" w:rsidP="00B2253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Igualmente hasta el mes de junio se desarrollarán tres seminarios y dos jornadas empresariales en paralelo al dedicado al patrimonio. </w:t>
      </w:r>
      <w:r w:rsidR="002C6CB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Los seminarios tendrán lugar el día 21 de mayo (‘Clientes y sus comportamientos. Diferencia entre la venta presencial y la venta online’), el 4 de junio (‘Transforma tu negocio. Estrategias para la Era Digital) y 11 de junio (‘Rebranding Creativo para renovar tu Marca). </w:t>
      </w:r>
    </w:p>
    <w:p w:rsidR="002C6CB4" w:rsidRDefault="002C6CB4" w:rsidP="00B2253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 lo que a jornadas respecta, la primera en el calendario será la dedicada a la Empresa Artesanal, d</w:t>
      </w:r>
      <w:r w:rsidR="00D019E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el Diseño y la Gestión Cultural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el martes 30 de abril. Ya en el mes de junio se celebrará la que lleva por título ‘Potencia tu presencia digital. Nuevas herramientas empresariales para la Innovación</w:t>
      </w:r>
      <w:r w:rsidR="00C0471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'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el día 6 de dicho mes.</w:t>
      </w:r>
    </w:p>
    <w:p w:rsidR="002C6CB4" w:rsidRDefault="002C6CB4" w:rsidP="00B2253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Posteriormente después de verano se desarrollarán otras cuatro sesiones formativas centradas en el desarrollo de la presencia online de las empresas (creación de páginas web) y en la concurrencia de licitaciones públicas.</w:t>
      </w:r>
    </w:p>
    <w:p w:rsidR="00B22530" w:rsidRDefault="00B22530" w:rsidP="00B2253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“Se trata de incidir en las necesidades de actualización de las empresas y de ofrecer herramientas para la innovación</w:t>
      </w:r>
      <w:r w:rsidR="00EF09E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 transformació</w:t>
      </w:r>
      <w:r w:rsidR="002C6CB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</w:t>
      </w:r>
      <w:r w:rsidR="00EF09E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digital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y para la mejora de la marca empresarial y de la comercialización</w:t>
      </w:r>
      <w:r w:rsidR="00EF09E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 De esta manera ofrecemos información que los interesados pueden aplicar de forma inmediata a su día a día en el ámbito empresarial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”</w:t>
      </w:r>
      <w:r w:rsidR="00D019E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ha dicho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Nela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García. </w:t>
      </w:r>
    </w:p>
    <w:p w:rsidR="00EF09E1" w:rsidRDefault="00EF09E1" w:rsidP="00B2253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Los interesados pueden recibir más información en la web de la propia delegación en </w:t>
      </w:r>
      <w:hyperlink r:id="rId7" w:history="1">
        <w:r w:rsidR="00E947C4" w:rsidRPr="005E60B6">
          <w:rPr>
            <w:rStyle w:val="Hipervnculo"/>
            <w:rFonts w:ascii="Arial Narrow" w:eastAsia="Arial" w:hAnsi="Arial Narrow" w:cs="Arial Narrow"/>
            <w:bCs/>
            <w:sz w:val="26"/>
            <w:szCs w:val="26"/>
            <w:lang w:eastAsia="es-ES_tradnl"/>
          </w:rPr>
          <w:t>https://www.jerez.es/emprendimiento</w:t>
        </w:r>
      </w:hyperlink>
      <w:r w:rsidR="00E947C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o en la a</w:t>
      </w:r>
      <w:r w:rsidR="00C0471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venida Alcalde Á</w:t>
      </w:r>
      <w:r w:rsidR="00E947C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lvaro </w:t>
      </w:r>
      <w:proofErr w:type="spellStart"/>
      <w:r w:rsidR="00E947C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Domecq</w:t>
      </w:r>
      <w:proofErr w:type="spellEnd"/>
      <w:r w:rsidR="00E947C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5-7-9.</w:t>
      </w:r>
    </w:p>
    <w:p w:rsidR="00EC19A0" w:rsidRPr="00DA7F07" w:rsidRDefault="00EC19A0" w:rsidP="00EC19A0">
      <w:pPr>
        <w:pStyle w:val="Textoindependiente"/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sectPr w:rsidR="00EC19A0" w:rsidRPr="00DA7F07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5C" w:rsidRDefault="00556E5C">
      <w:r>
        <w:separator/>
      </w:r>
    </w:p>
  </w:endnote>
  <w:endnote w:type="continuationSeparator" w:id="0">
    <w:p w:rsidR="00556E5C" w:rsidRDefault="0055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5C" w:rsidRDefault="00556E5C">
      <w:r>
        <w:separator/>
      </w:r>
    </w:p>
  </w:footnote>
  <w:footnote w:type="continuationSeparator" w:id="0">
    <w:p w:rsidR="00556E5C" w:rsidRDefault="00556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840"/>
    <w:multiLevelType w:val="multilevel"/>
    <w:tmpl w:val="70F61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C20AD4"/>
    <w:multiLevelType w:val="hybridMultilevel"/>
    <w:tmpl w:val="5CDA8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1BB"/>
    <w:multiLevelType w:val="multilevel"/>
    <w:tmpl w:val="2A3237C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4"/>
    <w:rsid w:val="00026D74"/>
    <w:rsid w:val="000463BC"/>
    <w:rsid w:val="000A0AC7"/>
    <w:rsid w:val="000C3A48"/>
    <w:rsid w:val="0016495A"/>
    <w:rsid w:val="001E35D5"/>
    <w:rsid w:val="001E3837"/>
    <w:rsid w:val="00262CED"/>
    <w:rsid w:val="002C6CB4"/>
    <w:rsid w:val="002E5775"/>
    <w:rsid w:val="00357D6F"/>
    <w:rsid w:val="003B366A"/>
    <w:rsid w:val="003F20FA"/>
    <w:rsid w:val="00402B92"/>
    <w:rsid w:val="004E1DAF"/>
    <w:rsid w:val="004E3A85"/>
    <w:rsid w:val="004F1B63"/>
    <w:rsid w:val="00556E5C"/>
    <w:rsid w:val="00566C61"/>
    <w:rsid w:val="005822CC"/>
    <w:rsid w:val="005A1DD2"/>
    <w:rsid w:val="005E5E7B"/>
    <w:rsid w:val="0062412A"/>
    <w:rsid w:val="00670E36"/>
    <w:rsid w:val="006B3195"/>
    <w:rsid w:val="0077156A"/>
    <w:rsid w:val="007A696C"/>
    <w:rsid w:val="007F333C"/>
    <w:rsid w:val="0080637B"/>
    <w:rsid w:val="008165CF"/>
    <w:rsid w:val="008717BE"/>
    <w:rsid w:val="009F7E70"/>
    <w:rsid w:val="00A01E01"/>
    <w:rsid w:val="00A22C76"/>
    <w:rsid w:val="00A576C0"/>
    <w:rsid w:val="00A66784"/>
    <w:rsid w:val="00AA7F93"/>
    <w:rsid w:val="00B050B1"/>
    <w:rsid w:val="00B130DD"/>
    <w:rsid w:val="00B22144"/>
    <w:rsid w:val="00B22530"/>
    <w:rsid w:val="00B342EF"/>
    <w:rsid w:val="00BA75DD"/>
    <w:rsid w:val="00BC37B7"/>
    <w:rsid w:val="00BD6456"/>
    <w:rsid w:val="00BF0B25"/>
    <w:rsid w:val="00C04714"/>
    <w:rsid w:val="00CE0ED2"/>
    <w:rsid w:val="00D019EB"/>
    <w:rsid w:val="00D25B21"/>
    <w:rsid w:val="00D357E1"/>
    <w:rsid w:val="00D45FF5"/>
    <w:rsid w:val="00DA7F07"/>
    <w:rsid w:val="00DC08D6"/>
    <w:rsid w:val="00E754FD"/>
    <w:rsid w:val="00E947C4"/>
    <w:rsid w:val="00EC19A0"/>
    <w:rsid w:val="00EF09E1"/>
    <w:rsid w:val="00F052E6"/>
    <w:rsid w:val="00F20148"/>
    <w:rsid w:val="00F50771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77BA-867C-4045-ABBE-E3757AE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7F333C"/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7F333C"/>
    <w:rPr>
      <w:rFonts w:ascii="Segoe UI" w:hAnsi="Segoe UI" w:cs="Segoe UI"/>
      <w:kern w:val="2"/>
      <w:sz w:val="18"/>
      <w:szCs w:val="18"/>
      <w:lang w:eastAsia="zh-CN"/>
    </w:rPr>
  </w:style>
  <w:style w:type="character" w:styleId="Hipervnculo">
    <w:name w:val="Hyperlink"/>
    <w:basedOn w:val="Fuentedeprrafopredeter"/>
    <w:uiPriority w:val="99"/>
    <w:unhideWhenUsed/>
    <w:rsid w:val="00E94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erez.es/emprend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8</cp:revision>
  <cp:lastPrinted>2024-03-25T10:35:00Z</cp:lastPrinted>
  <dcterms:created xsi:type="dcterms:W3CDTF">2024-03-25T10:30:00Z</dcterms:created>
  <dcterms:modified xsi:type="dcterms:W3CDTF">2024-03-30T10:24:00Z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