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B7E" w:rsidRDefault="00941DBF">
      <w:pPr>
        <w:pStyle w:val="Textoindependiente"/>
        <w:spacing w:before="280" w:after="280" w:line="240" w:lineRule="auto"/>
        <w:rPr>
          <w:rFonts w:ascii="Arial Narrow" w:hAnsi="Arial Narrow" w:cs="Gadugi"/>
          <w:b/>
          <w:bCs/>
          <w:sz w:val="40"/>
          <w:szCs w:val="40"/>
        </w:rPr>
      </w:pPr>
      <w:r>
        <w:rPr>
          <w:rFonts w:ascii="Arial Narrow" w:hAnsi="Arial Narrow" w:cs="Gadugi"/>
          <w:b/>
          <w:bCs/>
          <w:sz w:val="40"/>
          <w:szCs w:val="40"/>
        </w:rPr>
        <w:t>La Mesa del Centro Histórico incorpora a otras seis entidades y añade más voces al debate para hacer del centro “el espacio de todos”</w:t>
      </w:r>
    </w:p>
    <w:p w:rsidR="00302B7E" w:rsidRDefault="00941DBF">
      <w:pPr>
        <w:rPr>
          <w:rFonts w:ascii="Arial Narrow" w:hAnsi="Arial Narrow"/>
          <w:sz w:val="32"/>
          <w:szCs w:val="32"/>
        </w:rPr>
      </w:pPr>
      <w:r>
        <w:rPr>
          <w:rFonts w:ascii="Arial Narrow" w:hAnsi="Arial Narrow" w:cs="Gadugi"/>
          <w:sz w:val="32"/>
          <w:szCs w:val="32"/>
        </w:rPr>
        <w:t xml:space="preserve">Agustín Muñoz preside la segunda sesión en la que se han repasado los proyectos y actuaciones </w:t>
      </w:r>
      <w:r>
        <w:rPr>
          <w:rFonts w:ascii="Arial Narrow" w:hAnsi="Arial Narrow" w:cs="Gadugi"/>
          <w:sz w:val="32"/>
          <w:szCs w:val="32"/>
        </w:rPr>
        <w:t>de mejora en marcha o en proceso para esta zona, y se ha presentado la</w:t>
      </w:r>
      <w:r>
        <w:rPr>
          <w:rFonts w:ascii="Arial Narrow" w:hAnsi="Arial Narrow" w:cstheme="minorHAnsi"/>
          <w:sz w:val="32"/>
          <w:szCs w:val="32"/>
        </w:rPr>
        <w:t xml:space="preserve"> nueva web del Centro Histórico</w:t>
      </w:r>
    </w:p>
    <w:p w:rsidR="00302B7E" w:rsidRDefault="00941DBF">
      <w:pPr>
        <w:pStyle w:val="Textoindependiente"/>
        <w:spacing w:before="280" w:after="280" w:line="240" w:lineRule="auto"/>
        <w:jc w:val="both"/>
        <w:rPr>
          <w:rFonts w:ascii="Arial Narrow" w:hAnsi="Arial Narrow"/>
          <w:sz w:val="26"/>
          <w:szCs w:val="26"/>
        </w:rPr>
      </w:pPr>
      <w:r>
        <w:rPr>
          <w:rFonts w:ascii="Arial Narrow" w:hAnsi="Arial Narrow" w:cs="Gadugi"/>
          <w:b/>
          <w:bCs/>
          <w:sz w:val="26"/>
          <w:szCs w:val="26"/>
        </w:rPr>
        <w:t xml:space="preserve">13 de marzo de 2024. </w:t>
      </w:r>
      <w:r>
        <w:rPr>
          <w:rFonts w:ascii="Arial Narrow" w:hAnsi="Arial Narrow" w:cstheme="majorHAnsi"/>
          <w:sz w:val="26"/>
          <w:szCs w:val="26"/>
        </w:rPr>
        <w:t>El delegado de Presidencia y Centro Histórico, Agustín Muñoz, ha presidido la segunda sesión de la Mesa del Centro Histórico, celebra</w:t>
      </w:r>
      <w:r>
        <w:rPr>
          <w:rFonts w:ascii="Arial Narrow" w:hAnsi="Arial Narrow" w:cstheme="majorHAnsi"/>
          <w:sz w:val="26"/>
          <w:szCs w:val="26"/>
        </w:rPr>
        <w:t>da en el Museo Arqueológico de Jerez, que ha contado con la presencia de alrededor de</w:t>
      </w:r>
      <w:r>
        <w:rPr>
          <w:rFonts w:ascii="Arial Narrow" w:hAnsi="Arial Narrow" w:cstheme="majorHAnsi"/>
          <w:color w:val="FF0000"/>
          <w:sz w:val="26"/>
          <w:szCs w:val="26"/>
        </w:rPr>
        <w:t xml:space="preserve"> </w:t>
      </w:r>
      <w:r>
        <w:rPr>
          <w:rFonts w:ascii="Arial Narrow" w:hAnsi="Arial Narrow" w:cstheme="majorHAnsi"/>
          <w:sz w:val="26"/>
          <w:szCs w:val="26"/>
        </w:rPr>
        <w:t xml:space="preserve">60 </w:t>
      </w:r>
      <w:r>
        <w:rPr>
          <w:rFonts w:ascii="Arial Narrow" w:hAnsi="Arial Narrow" w:cstheme="majorHAnsi"/>
          <w:sz w:val="26"/>
          <w:szCs w:val="26"/>
        </w:rPr>
        <w:t>asistentes en representación de los colectivos sociales, vecinales, económicos y profesionales, así como entidades y organismos que la integran, y mie</w:t>
      </w:r>
      <w:r>
        <w:rPr>
          <w:rFonts w:ascii="Arial Narrow" w:hAnsi="Arial Narrow" w:cstheme="majorHAnsi"/>
          <w:sz w:val="26"/>
          <w:szCs w:val="26"/>
        </w:rPr>
        <w:t>mbros de la Corpo</w:t>
      </w:r>
      <w:r>
        <w:rPr>
          <w:rFonts w:ascii="Arial Narrow" w:hAnsi="Arial Narrow" w:cstheme="majorHAnsi"/>
          <w:sz w:val="26"/>
          <w:szCs w:val="26"/>
        </w:rPr>
        <w:t xml:space="preserve">ración Municipal. Igualmente, han estado presentes el teniente de alcaldesa de Servicios Públicos, Jaime Espinar, y las delegadas de Empleo, Nela García, y de Participación Ciudadana, Carmen Pina, junto a técnicos municipales. </w:t>
      </w:r>
    </w:p>
    <w:p w:rsidR="00302B7E" w:rsidRDefault="00941DBF">
      <w:pPr>
        <w:pStyle w:val="NormalWeb"/>
        <w:shd w:val="clear" w:color="auto" w:fill="FFFFFF"/>
        <w:spacing w:after="280"/>
        <w:jc w:val="both"/>
        <w:rPr>
          <w:rFonts w:ascii="Arial Narrow" w:hAnsi="Arial Narrow"/>
          <w:sz w:val="26"/>
          <w:szCs w:val="26"/>
        </w:rPr>
      </w:pPr>
      <w:r>
        <w:rPr>
          <w:rFonts w:ascii="Arial Narrow" w:hAnsi="Arial Narrow" w:cstheme="majorHAnsi"/>
          <w:sz w:val="26"/>
          <w:szCs w:val="26"/>
        </w:rPr>
        <w:t>La Mesa se constituyó el pas</w:t>
      </w:r>
      <w:r>
        <w:rPr>
          <w:rFonts w:ascii="Arial Narrow" w:hAnsi="Arial Narrow" w:cstheme="majorHAnsi"/>
          <w:sz w:val="26"/>
          <w:szCs w:val="26"/>
        </w:rPr>
        <w:t xml:space="preserve">ado 14 de diciembre como canal de comunicación y </w:t>
      </w:r>
      <w:r>
        <w:rPr>
          <w:rFonts w:ascii="Arial Narrow" w:hAnsi="Arial Narrow" w:cstheme="majorHAnsi"/>
          <w:sz w:val="26"/>
          <w:szCs w:val="26"/>
        </w:rPr>
        <w:t>espacio de encuentro y colaboración donde debatir, analizar y planificar acciones conjuntas que contribuyan a revitalizar este ámbito, y a fomentar la participación social, tanto en los asuntos del día a día</w:t>
      </w:r>
      <w:r>
        <w:rPr>
          <w:rFonts w:ascii="Arial Narrow" w:hAnsi="Arial Narrow" w:cstheme="majorHAnsi"/>
          <w:sz w:val="26"/>
          <w:szCs w:val="26"/>
        </w:rPr>
        <w:t>, como en la elaboración del Plan Jerez Centro 2023-2031</w:t>
      </w:r>
      <w:r>
        <w:rPr>
          <w:rFonts w:ascii="Arial Narrow" w:hAnsi="Arial Narrow" w:cstheme="minorHAnsi"/>
          <w:sz w:val="26"/>
          <w:szCs w:val="26"/>
        </w:rPr>
        <w:t>.</w:t>
      </w:r>
    </w:p>
    <w:p w:rsidR="00302B7E" w:rsidRDefault="00941DBF">
      <w:pPr>
        <w:pStyle w:val="NormalWeb"/>
        <w:shd w:val="clear" w:color="auto" w:fill="FFFFFF"/>
        <w:spacing w:after="280"/>
        <w:jc w:val="both"/>
        <w:rPr>
          <w:rFonts w:ascii="Arial Narrow" w:hAnsi="Arial Narrow"/>
          <w:sz w:val="26"/>
          <w:szCs w:val="26"/>
        </w:rPr>
      </w:pPr>
      <w:r>
        <w:rPr>
          <w:rFonts w:ascii="Arial Narrow" w:hAnsi="Arial Narrow" w:cstheme="majorHAnsi"/>
          <w:sz w:val="26"/>
          <w:szCs w:val="26"/>
        </w:rPr>
        <w:t>Tras dar la bienvenida a los asistentes, Agustín Muñoz ha puesto de manifiesto “la buena acogida que ha tenido la reactivación de esta Mesa en la presente legislatura”, y ha agradecido a los colecti</w:t>
      </w:r>
      <w:r>
        <w:rPr>
          <w:rFonts w:ascii="Arial Narrow" w:hAnsi="Arial Narrow" w:cstheme="majorHAnsi"/>
          <w:sz w:val="26"/>
          <w:szCs w:val="26"/>
        </w:rPr>
        <w:t>vos representados “el alto nivel de participación y las aportaciones realizadas en las dos reuniones de la Comisión de Seguimiento de la Mesa, celebradas en enero y febrero, que han servido para concretar y elaborar el orden del día de esta reunión.</w:t>
      </w:r>
    </w:p>
    <w:p w:rsidR="00302B7E" w:rsidRDefault="00941DBF">
      <w:pPr>
        <w:pStyle w:val="NormalWeb"/>
        <w:shd w:val="clear" w:color="auto" w:fill="FFFFFF"/>
        <w:spacing w:after="280"/>
        <w:jc w:val="both"/>
        <w:rPr>
          <w:rFonts w:ascii="Arial Narrow" w:hAnsi="Arial Narrow"/>
          <w:sz w:val="26"/>
          <w:szCs w:val="26"/>
        </w:rPr>
      </w:pPr>
      <w:r>
        <w:rPr>
          <w:rFonts w:ascii="Arial Narrow" w:hAnsi="Arial Narrow" w:cstheme="majorHAnsi"/>
          <w:sz w:val="26"/>
          <w:szCs w:val="26"/>
        </w:rPr>
        <w:t>Igualm</w:t>
      </w:r>
      <w:r>
        <w:rPr>
          <w:rFonts w:ascii="Arial Narrow" w:hAnsi="Arial Narrow" w:cstheme="majorHAnsi"/>
          <w:sz w:val="26"/>
          <w:szCs w:val="26"/>
        </w:rPr>
        <w:t>ente, ha dado la bienvenida a los responsables de los seis colectivos que habían solicitado formar parte de esta Mesa: el Ateneo de Jerez; la Asociación Profesional del Patrimonio Histórico Arqueológico de Cádiz, ASPHA; la Asociación de Amigos del Museo Ar</w:t>
      </w:r>
      <w:r>
        <w:rPr>
          <w:rFonts w:ascii="Arial Narrow" w:hAnsi="Arial Narrow" w:cstheme="majorHAnsi"/>
          <w:sz w:val="26"/>
          <w:szCs w:val="26"/>
        </w:rPr>
        <w:t>queológico; el Centro de Estudios Históricos Jerezanos, CEHJ; el Consejo Local de Mayores y la Asociación Empresarial Hostelería de Jerez. “Nos alegramos de estas nuevas incorporaciones porque mientras más voces se escuchen, más amplia será la participació</w:t>
      </w:r>
      <w:r>
        <w:rPr>
          <w:rFonts w:ascii="Arial Narrow" w:hAnsi="Arial Narrow" w:cstheme="majorHAnsi"/>
          <w:sz w:val="26"/>
          <w:szCs w:val="26"/>
        </w:rPr>
        <w:t xml:space="preserve">n y, por tanto, más variado será el enfoque con el que abordemos cada asunto, por lo que cumplimos así uno de los grandes objetivos de esta Mesa, como es generar un </w:t>
      </w:r>
      <w:r>
        <w:rPr>
          <w:rFonts w:ascii="Arial Narrow" w:hAnsi="Arial Narrow" w:cstheme="majorHAnsi"/>
          <w:sz w:val="26"/>
          <w:szCs w:val="26"/>
        </w:rPr>
        <w:lastRenderedPageBreak/>
        <w:t>debate abierto, amplio y plural sobre qué necesita el centro para despegar y ser el lugar q</w:t>
      </w:r>
      <w:r>
        <w:rPr>
          <w:rFonts w:ascii="Arial Narrow" w:hAnsi="Arial Narrow" w:cstheme="majorHAnsi"/>
          <w:sz w:val="26"/>
          <w:szCs w:val="26"/>
        </w:rPr>
        <w:t xml:space="preserve">ue todos queremos”, ha señalado Agustín Muñoz. </w:t>
      </w:r>
    </w:p>
    <w:p w:rsidR="00302B7E" w:rsidRDefault="00941DBF">
      <w:pPr>
        <w:shd w:val="clear" w:color="auto" w:fill="FFFFFF"/>
        <w:spacing w:after="280"/>
        <w:jc w:val="both"/>
        <w:rPr>
          <w:rFonts w:ascii="Arial Narrow" w:hAnsi="Arial Narrow"/>
          <w:sz w:val="26"/>
          <w:szCs w:val="26"/>
        </w:rPr>
      </w:pPr>
      <w:r>
        <w:rPr>
          <w:rFonts w:ascii="Arial Narrow" w:hAnsi="Arial Narrow" w:cstheme="minorHAnsi"/>
          <w:b/>
          <w:bCs/>
          <w:sz w:val="26"/>
          <w:szCs w:val="26"/>
        </w:rPr>
        <w:t xml:space="preserve">Nuevas obras en ejecución o en previsión de inicio  </w:t>
      </w:r>
    </w:p>
    <w:p w:rsidR="00302B7E" w:rsidRDefault="00941DBF">
      <w:pPr>
        <w:pStyle w:val="NormalWeb"/>
        <w:shd w:val="clear" w:color="auto" w:fill="FFFFFF"/>
        <w:spacing w:after="280"/>
        <w:jc w:val="both"/>
        <w:rPr>
          <w:rFonts w:ascii="Arial Narrow" w:hAnsi="Arial Narrow" w:cstheme="majorHAnsi"/>
          <w:sz w:val="26"/>
          <w:szCs w:val="26"/>
        </w:rPr>
      </w:pPr>
      <w:r>
        <w:rPr>
          <w:rFonts w:ascii="Arial Narrow" w:hAnsi="Arial Narrow" w:cstheme="majorHAnsi"/>
          <w:sz w:val="26"/>
          <w:szCs w:val="26"/>
        </w:rPr>
        <w:t>En el transcurso de la reunión, se han repasado las actuaciones municipales que se encuentran en marcha o en proceso, como es el caso de las obras de conso</w:t>
      </w:r>
      <w:r>
        <w:rPr>
          <w:rFonts w:ascii="Arial Narrow" w:hAnsi="Arial Narrow" w:cstheme="majorHAnsi"/>
          <w:sz w:val="26"/>
          <w:szCs w:val="26"/>
        </w:rPr>
        <w:t xml:space="preserve">lidación del </w:t>
      </w:r>
      <w:r>
        <w:rPr>
          <w:rFonts w:ascii="Arial Narrow" w:hAnsi="Arial Narrow" w:cstheme="majorHAnsi"/>
          <w:sz w:val="26"/>
          <w:szCs w:val="26"/>
          <w:u w:val="single"/>
        </w:rPr>
        <w:t>Palacio Riquelme,</w:t>
      </w:r>
      <w:r>
        <w:rPr>
          <w:rFonts w:ascii="Arial Narrow" w:hAnsi="Arial Narrow" w:cstheme="majorHAnsi"/>
          <w:sz w:val="26"/>
          <w:szCs w:val="26"/>
        </w:rPr>
        <w:t xml:space="preserve"> </w:t>
      </w:r>
      <w:r>
        <w:rPr>
          <w:rFonts w:ascii="Arial Narrow" w:hAnsi="Arial Narrow" w:cstheme="majorHAnsi"/>
          <w:sz w:val="26"/>
          <w:szCs w:val="26"/>
          <w:shd w:val="clear" w:color="auto" w:fill="FFFFFF"/>
        </w:rPr>
        <w:t xml:space="preserve">que están financiadas por Diputación con 755.000 euros, y </w:t>
      </w:r>
      <w:r>
        <w:rPr>
          <w:rFonts w:ascii="Arial Narrow" w:hAnsi="Arial Narrow" w:cstheme="majorHAnsi"/>
          <w:sz w:val="26"/>
          <w:szCs w:val="26"/>
        </w:rPr>
        <w:t xml:space="preserve">cuyos trabajos iniciales visitó la alcaldesa el pasado día 20 de febrero. </w:t>
      </w:r>
    </w:p>
    <w:p w:rsidR="00302B7E" w:rsidRDefault="00941DBF">
      <w:pPr>
        <w:jc w:val="both"/>
        <w:rPr>
          <w:rFonts w:ascii="Arial Narrow" w:hAnsi="Arial Narrow" w:cstheme="minorHAnsi"/>
          <w:sz w:val="26"/>
          <w:szCs w:val="26"/>
        </w:rPr>
      </w:pPr>
      <w:r>
        <w:rPr>
          <w:rFonts w:ascii="Arial Narrow" w:hAnsi="Arial Narrow" w:cstheme="minorHAnsi"/>
          <w:sz w:val="26"/>
          <w:szCs w:val="26"/>
        </w:rPr>
        <w:t>En relación a proyectos que ya se dieron a conocer en la anterior Mesa, Agustín Muñoz ha avanzado que, a partir del 1 de abril, tras la celebración de la Semana Santa, darán comienzo tres intervenciones que han sido financiadas por la Diputación Provincial</w:t>
      </w:r>
      <w:r>
        <w:rPr>
          <w:rFonts w:ascii="Arial Narrow" w:hAnsi="Arial Narrow" w:cstheme="minorHAnsi"/>
          <w:sz w:val="26"/>
          <w:szCs w:val="26"/>
        </w:rPr>
        <w:t xml:space="preserve">: la segunda fase de la reurbanización del </w:t>
      </w:r>
      <w:r>
        <w:rPr>
          <w:rFonts w:ascii="Arial Narrow" w:hAnsi="Arial Narrow" w:cstheme="minorHAnsi"/>
          <w:sz w:val="26"/>
          <w:szCs w:val="26"/>
          <w:u w:val="single"/>
        </w:rPr>
        <w:t>Eje Puerta de Sevilla-Puerta de Santiago</w:t>
      </w:r>
      <w:r>
        <w:rPr>
          <w:rFonts w:ascii="Arial Narrow" w:hAnsi="Arial Narrow" w:cstheme="minorHAnsi"/>
          <w:sz w:val="26"/>
          <w:szCs w:val="26"/>
        </w:rPr>
        <w:t xml:space="preserve">; la consolidación de la </w:t>
      </w:r>
      <w:r>
        <w:rPr>
          <w:rFonts w:ascii="Arial Narrow" w:hAnsi="Arial Narrow" w:cstheme="minorHAnsi"/>
          <w:sz w:val="26"/>
          <w:szCs w:val="26"/>
          <w:u w:val="single"/>
        </w:rPr>
        <w:t>Torre de la Atalaya</w:t>
      </w:r>
      <w:r>
        <w:rPr>
          <w:rFonts w:ascii="Arial Narrow" w:hAnsi="Arial Narrow" w:cstheme="minorHAnsi"/>
          <w:sz w:val="26"/>
          <w:szCs w:val="26"/>
        </w:rPr>
        <w:t xml:space="preserve"> y reurbanización de las calles </w:t>
      </w:r>
      <w:r>
        <w:rPr>
          <w:rFonts w:ascii="Arial Narrow" w:hAnsi="Arial Narrow" w:cstheme="minorHAnsi"/>
          <w:sz w:val="26"/>
          <w:szCs w:val="26"/>
          <w:u w:val="single"/>
        </w:rPr>
        <w:t>Barranco y Doctor Lillo</w:t>
      </w:r>
      <w:r>
        <w:rPr>
          <w:rFonts w:ascii="Arial Narrow" w:hAnsi="Arial Narrow" w:cstheme="minorHAnsi"/>
          <w:sz w:val="26"/>
          <w:szCs w:val="26"/>
        </w:rPr>
        <w:t xml:space="preserve">. </w:t>
      </w:r>
    </w:p>
    <w:p w:rsidR="00302B7E" w:rsidRDefault="00302B7E">
      <w:pPr>
        <w:jc w:val="both"/>
        <w:rPr>
          <w:rFonts w:ascii="Arial Narrow" w:hAnsi="Arial Narrow" w:cstheme="minorHAnsi"/>
          <w:sz w:val="26"/>
          <w:szCs w:val="26"/>
        </w:rPr>
      </w:pPr>
    </w:p>
    <w:p w:rsidR="00302B7E" w:rsidRDefault="00941DBF">
      <w:pPr>
        <w:jc w:val="both"/>
        <w:rPr>
          <w:rFonts w:ascii="Arial Narrow" w:hAnsi="Arial Narrow" w:cstheme="minorHAnsi"/>
          <w:sz w:val="26"/>
          <w:szCs w:val="26"/>
        </w:rPr>
      </w:pPr>
      <w:r>
        <w:rPr>
          <w:rFonts w:ascii="Arial Narrow" w:hAnsi="Arial Narrow" w:cstheme="minorHAnsi"/>
          <w:sz w:val="26"/>
          <w:szCs w:val="26"/>
        </w:rPr>
        <w:t>En cuanto a la renovación de los equipamientos públicos que está reali</w:t>
      </w:r>
      <w:r>
        <w:rPr>
          <w:rFonts w:ascii="Arial Narrow" w:hAnsi="Arial Narrow" w:cstheme="minorHAnsi"/>
          <w:sz w:val="26"/>
          <w:szCs w:val="26"/>
        </w:rPr>
        <w:t xml:space="preserve">zando el Gobierno municipal, durante la sesión se han recordado algunas intervenciones realizadas en la </w:t>
      </w:r>
      <w:r>
        <w:rPr>
          <w:rFonts w:ascii="Arial Narrow" w:hAnsi="Arial Narrow" w:cstheme="minorHAnsi"/>
          <w:sz w:val="26"/>
          <w:szCs w:val="26"/>
          <w:u w:val="single"/>
        </w:rPr>
        <w:t>Sala Pescadería Vieja</w:t>
      </w:r>
      <w:r>
        <w:rPr>
          <w:rFonts w:ascii="Arial Narrow" w:hAnsi="Arial Narrow" w:cstheme="minorHAnsi"/>
          <w:sz w:val="26"/>
          <w:szCs w:val="26"/>
        </w:rPr>
        <w:t xml:space="preserve">, encaminadas a dar solución a una serie de filtraciones y adecentar la fachada y trozos de cubiertas; en el </w:t>
      </w:r>
      <w:r>
        <w:rPr>
          <w:rFonts w:ascii="Arial Narrow" w:hAnsi="Arial Narrow" w:cstheme="minorHAnsi"/>
          <w:sz w:val="26"/>
          <w:szCs w:val="26"/>
          <w:u w:val="single"/>
        </w:rPr>
        <w:t>Palacio de Villapanés</w:t>
      </w:r>
      <w:r>
        <w:rPr>
          <w:rFonts w:ascii="Arial Narrow" w:hAnsi="Arial Narrow" w:cstheme="minorHAnsi"/>
          <w:sz w:val="26"/>
          <w:szCs w:val="26"/>
        </w:rPr>
        <w:t>,</w:t>
      </w:r>
      <w:r>
        <w:rPr>
          <w:rFonts w:ascii="Arial Narrow" w:hAnsi="Arial Narrow" w:cstheme="minorHAnsi"/>
          <w:sz w:val="26"/>
          <w:szCs w:val="26"/>
        </w:rPr>
        <w:t xml:space="preserve"> igualmente destinadas a reparar filtraciones de agua; y en los </w:t>
      </w:r>
      <w:r>
        <w:rPr>
          <w:rFonts w:ascii="Arial Narrow" w:hAnsi="Arial Narrow" w:cstheme="minorHAnsi"/>
          <w:sz w:val="26"/>
          <w:szCs w:val="26"/>
          <w:u w:val="single"/>
        </w:rPr>
        <w:t>Claustros de Santo Domingo</w:t>
      </w:r>
      <w:r>
        <w:rPr>
          <w:rFonts w:ascii="Arial Narrow" w:hAnsi="Arial Narrow" w:cstheme="minorHAnsi"/>
          <w:sz w:val="26"/>
          <w:szCs w:val="26"/>
        </w:rPr>
        <w:t>, donde se ejecutó una actuación menor a finales del pasado año para reparar una fuga que causó humedades, llevando posteriormente a cabo el revestimiento de los para</w:t>
      </w:r>
      <w:r>
        <w:rPr>
          <w:rFonts w:ascii="Arial Narrow" w:hAnsi="Arial Narrow" w:cstheme="minorHAnsi"/>
          <w:sz w:val="26"/>
          <w:szCs w:val="26"/>
        </w:rPr>
        <w:t>mentos afectados.</w:t>
      </w:r>
    </w:p>
    <w:p w:rsidR="00302B7E" w:rsidRDefault="00302B7E">
      <w:pPr>
        <w:jc w:val="both"/>
        <w:rPr>
          <w:rFonts w:ascii="Arial Narrow" w:hAnsi="Arial Narrow" w:cstheme="minorHAnsi"/>
          <w:sz w:val="26"/>
          <w:szCs w:val="26"/>
        </w:rPr>
      </w:pPr>
    </w:p>
    <w:p w:rsidR="00302B7E" w:rsidRDefault="00941DBF">
      <w:pPr>
        <w:jc w:val="both"/>
        <w:rPr>
          <w:rFonts w:ascii="Arial Narrow" w:hAnsi="Arial Narrow"/>
          <w:sz w:val="26"/>
          <w:szCs w:val="26"/>
        </w:rPr>
      </w:pPr>
      <w:r>
        <w:rPr>
          <w:rFonts w:ascii="Arial Narrow" w:hAnsi="Arial Narrow" w:cstheme="minorHAnsi"/>
          <w:sz w:val="26"/>
          <w:szCs w:val="26"/>
        </w:rPr>
        <w:t xml:space="preserve">Asimismo, se han efectuado varias contrataciones menores para realizar mejoras en la </w:t>
      </w:r>
      <w:r>
        <w:rPr>
          <w:rFonts w:ascii="Arial Narrow" w:hAnsi="Arial Narrow" w:cstheme="minorHAnsi"/>
          <w:sz w:val="26"/>
          <w:szCs w:val="26"/>
          <w:u w:val="single"/>
        </w:rPr>
        <w:t>Sala Compañía</w:t>
      </w:r>
      <w:r>
        <w:rPr>
          <w:rFonts w:ascii="Arial Narrow" w:hAnsi="Arial Narrow" w:cstheme="minorHAnsi"/>
          <w:sz w:val="26"/>
          <w:szCs w:val="26"/>
        </w:rPr>
        <w:t xml:space="preserve"> (adquisición de nuevos equipos de sonido, o renovación de estructuras en el escenario), y esta misma semana se han adquirido rampas homolo</w:t>
      </w:r>
      <w:r>
        <w:rPr>
          <w:rFonts w:ascii="Arial Narrow" w:hAnsi="Arial Narrow" w:cstheme="minorHAnsi"/>
          <w:sz w:val="26"/>
          <w:szCs w:val="26"/>
        </w:rPr>
        <w:t xml:space="preserve">gadas para permitir a personas con movilidad reducida el acceso a los escenarios de los </w:t>
      </w:r>
      <w:r>
        <w:rPr>
          <w:rFonts w:ascii="Arial Narrow" w:hAnsi="Arial Narrow" w:cstheme="minorHAnsi"/>
          <w:sz w:val="26"/>
          <w:szCs w:val="26"/>
          <w:u w:val="single"/>
        </w:rPr>
        <w:t>Claustros y del Palacio de Villapanés</w:t>
      </w:r>
      <w:r>
        <w:rPr>
          <w:rFonts w:ascii="Arial Narrow" w:hAnsi="Arial Narrow" w:cstheme="minorHAnsi"/>
          <w:sz w:val="26"/>
          <w:szCs w:val="26"/>
        </w:rPr>
        <w:t xml:space="preserve">. </w:t>
      </w:r>
    </w:p>
    <w:p w:rsidR="00302B7E" w:rsidRDefault="00302B7E">
      <w:pPr>
        <w:jc w:val="both"/>
        <w:rPr>
          <w:rFonts w:cstheme="minorHAnsi"/>
        </w:rPr>
      </w:pPr>
    </w:p>
    <w:p w:rsidR="00302B7E" w:rsidRDefault="00941DBF">
      <w:pPr>
        <w:jc w:val="both"/>
        <w:rPr>
          <w:rFonts w:ascii="Arial Narrow" w:hAnsi="Arial Narrow"/>
          <w:sz w:val="26"/>
          <w:szCs w:val="26"/>
        </w:rPr>
      </w:pPr>
      <w:r>
        <w:rPr>
          <w:rFonts w:ascii="Arial Narrow" w:hAnsi="Arial Narrow" w:cstheme="majorHAnsi"/>
          <w:sz w:val="26"/>
          <w:szCs w:val="26"/>
          <w:shd w:val="clear" w:color="auto" w:fill="FFFFFF"/>
        </w:rPr>
        <w:t xml:space="preserve">Además, se ha informado sobre otro de los proyectos claves que está a punto de comenzar, y que tendrá como objeto la </w:t>
      </w:r>
      <w:r>
        <w:rPr>
          <w:rStyle w:val="Textoennegrita"/>
          <w:rFonts w:ascii="Arial Narrow" w:hAnsi="Arial Narrow" w:cstheme="majorHAnsi"/>
          <w:b w:val="0"/>
          <w:bCs w:val="0"/>
          <w:sz w:val="26"/>
          <w:szCs w:val="26"/>
        </w:rPr>
        <w:t>reurbaniza</w:t>
      </w:r>
      <w:r>
        <w:rPr>
          <w:rStyle w:val="Textoennegrita"/>
          <w:rFonts w:ascii="Arial Narrow" w:hAnsi="Arial Narrow" w:cstheme="majorHAnsi"/>
          <w:b w:val="0"/>
          <w:bCs w:val="0"/>
          <w:sz w:val="26"/>
          <w:szCs w:val="26"/>
        </w:rPr>
        <w:t>ción y reordenación de</w:t>
      </w:r>
      <w:r>
        <w:rPr>
          <w:rStyle w:val="Textoennegrita"/>
          <w:rFonts w:ascii="Arial Narrow" w:hAnsi="Arial Narrow" w:cstheme="majorHAnsi"/>
          <w:sz w:val="26"/>
          <w:szCs w:val="26"/>
        </w:rPr>
        <w:t xml:space="preserve"> </w:t>
      </w:r>
      <w:r>
        <w:rPr>
          <w:rStyle w:val="Textoennegrita"/>
          <w:rFonts w:ascii="Arial Narrow" w:hAnsi="Arial Narrow" w:cstheme="majorHAnsi"/>
          <w:b w:val="0"/>
          <w:bCs w:val="0"/>
          <w:sz w:val="26"/>
          <w:szCs w:val="26"/>
        </w:rPr>
        <w:t xml:space="preserve">la </w:t>
      </w:r>
      <w:r>
        <w:rPr>
          <w:rStyle w:val="Textoennegrita"/>
          <w:rFonts w:ascii="Arial Narrow" w:hAnsi="Arial Narrow" w:cstheme="majorHAnsi"/>
          <w:b w:val="0"/>
          <w:bCs w:val="0"/>
          <w:sz w:val="26"/>
          <w:szCs w:val="26"/>
          <w:u w:val="single"/>
        </w:rPr>
        <w:t xml:space="preserve">Plaza del Mercado </w:t>
      </w:r>
      <w:r>
        <w:rPr>
          <w:rFonts w:ascii="Arial Narrow" w:hAnsi="Arial Narrow" w:cstheme="majorHAnsi"/>
          <w:sz w:val="26"/>
          <w:szCs w:val="26"/>
          <w:u w:val="single"/>
        </w:rPr>
        <w:t>y su entorno</w:t>
      </w:r>
      <w:r>
        <w:rPr>
          <w:rFonts w:ascii="Arial Narrow" w:hAnsi="Arial Narrow" w:cstheme="majorHAnsi"/>
          <w:sz w:val="26"/>
          <w:szCs w:val="26"/>
        </w:rPr>
        <w:t xml:space="preserve">, una actuación que está financiada por el Gobierno de la Junta de Andalucía a través de </w:t>
      </w:r>
      <w:r>
        <w:rPr>
          <w:rStyle w:val="Textoennegrita"/>
          <w:rFonts w:ascii="Arial Narrow" w:hAnsi="Arial Narrow" w:cstheme="majorHAnsi"/>
          <w:b w:val="0"/>
          <w:bCs w:val="0"/>
          <w:sz w:val="26"/>
          <w:szCs w:val="26"/>
        </w:rPr>
        <w:t>fondos europeos</w:t>
      </w:r>
      <w:r>
        <w:rPr>
          <w:rFonts w:ascii="Arial Narrow" w:hAnsi="Arial Narrow" w:cstheme="majorHAnsi"/>
          <w:sz w:val="26"/>
          <w:szCs w:val="26"/>
        </w:rPr>
        <w:t>, y que propiciará, entre otras mejoras, la ampliación de las zonas de aparcamiento, en el barri</w:t>
      </w:r>
      <w:r>
        <w:rPr>
          <w:rFonts w:ascii="Arial Narrow" w:hAnsi="Arial Narrow" w:cstheme="majorHAnsi"/>
          <w:sz w:val="26"/>
          <w:szCs w:val="26"/>
        </w:rPr>
        <w:t xml:space="preserve">o de San Mateo, con 31 nuevas plazas. </w:t>
      </w:r>
      <w:r>
        <w:rPr>
          <w:rFonts w:ascii="Arial Narrow" w:hAnsi="Arial Narrow" w:cstheme="minorHAnsi"/>
          <w:sz w:val="26"/>
          <w:szCs w:val="26"/>
        </w:rPr>
        <w:tab/>
      </w:r>
    </w:p>
    <w:p w:rsidR="00302B7E" w:rsidRDefault="00302B7E">
      <w:pPr>
        <w:jc w:val="both"/>
        <w:rPr>
          <w:rFonts w:cstheme="minorHAnsi"/>
        </w:rPr>
      </w:pPr>
    </w:p>
    <w:p w:rsidR="00302B7E" w:rsidRDefault="00941DBF">
      <w:pPr>
        <w:jc w:val="both"/>
      </w:pPr>
      <w:r>
        <w:rPr>
          <w:rFonts w:ascii="Arial Narrow" w:hAnsi="Arial Narrow" w:cstheme="minorHAnsi"/>
          <w:sz w:val="26"/>
          <w:szCs w:val="26"/>
        </w:rPr>
        <w:t xml:space="preserve">Asimismo, el teniente de alcaldesa ha destacado otras intervenciones que se encuentran en fase de trabajos previos para llevar a contratación en próximas fechas, entre las que se incluyen el </w:t>
      </w:r>
      <w:r>
        <w:rPr>
          <w:rFonts w:ascii="Arial Narrow" w:hAnsi="Arial Narrow" w:cstheme="minorHAnsi"/>
          <w:sz w:val="26"/>
          <w:szCs w:val="26"/>
          <w:u w:val="single"/>
        </w:rPr>
        <w:t>aparcamiento intermodal</w:t>
      </w:r>
      <w:r>
        <w:rPr>
          <w:rFonts w:ascii="Arial Narrow" w:hAnsi="Arial Narrow" w:cstheme="minorHAnsi"/>
          <w:sz w:val="26"/>
          <w:szCs w:val="26"/>
        </w:rPr>
        <w:t xml:space="preserve"> </w:t>
      </w:r>
      <w:r>
        <w:rPr>
          <w:rFonts w:ascii="Arial Narrow" w:hAnsi="Arial Narrow" w:cstheme="minorHAnsi"/>
          <w:sz w:val="26"/>
          <w:szCs w:val="26"/>
        </w:rPr>
        <w:t xml:space="preserve">que se ubicará en la Ronda del Caracol, en los actuales talleres de fiestas, y que dispondrá de plazas para coches, bicicletas y motos; o las actuaciones de ajardinamiento, arbolado y </w:t>
      </w:r>
      <w:r>
        <w:rPr>
          <w:rFonts w:ascii="Arial Narrow" w:hAnsi="Arial Narrow" w:cstheme="minorHAnsi"/>
          <w:sz w:val="26"/>
          <w:szCs w:val="26"/>
        </w:rPr>
        <w:lastRenderedPageBreak/>
        <w:t xml:space="preserve">sombreado de </w:t>
      </w:r>
      <w:r>
        <w:rPr>
          <w:rFonts w:ascii="Arial Narrow" w:hAnsi="Arial Narrow" w:cstheme="minorHAnsi"/>
          <w:sz w:val="26"/>
          <w:szCs w:val="26"/>
          <w:u w:val="single"/>
        </w:rPr>
        <w:t>Plaza Belén,</w:t>
      </w:r>
      <w:r>
        <w:rPr>
          <w:rFonts w:ascii="Arial Narrow" w:hAnsi="Arial Narrow" w:cstheme="minorHAnsi"/>
          <w:sz w:val="26"/>
          <w:szCs w:val="26"/>
        </w:rPr>
        <w:t xml:space="preserve"> que se sacarán a licitación en cuestión de día</w:t>
      </w:r>
      <w:r>
        <w:rPr>
          <w:rFonts w:ascii="Arial Narrow" w:hAnsi="Arial Narrow" w:cstheme="minorHAnsi"/>
          <w:sz w:val="26"/>
          <w:szCs w:val="26"/>
        </w:rPr>
        <w:t>s; y la continuación de la primera fase de la reurbanización del</w:t>
      </w:r>
      <w:r>
        <w:rPr>
          <w:rFonts w:ascii="Arial Narrow" w:hAnsi="Arial Narrow" w:cstheme="minorHAnsi"/>
          <w:sz w:val="26"/>
          <w:szCs w:val="26"/>
          <w:u w:val="single"/>
        </w:rPr>
        <w:t xml:space="preserve"> Eje Puerta de Sevilla Puerta de Santiago,</w:t>
      </w:r>
      <w:r>
        <w:rPr>
          <w:rFonts w:ascii="Arial Narrow" w:hAnsi="Arial Narrow" w:cstheme="minorHAnsi"/>
          <w:sz w:val="26"/>
          <w:szCs w:val="26"/>
        </w:rPr>
        <w:t xml:space="preserve"> dentro de la cual, se ejecutarán los tramos del entorno de Plaza de San Juan y el que abarca desde el inicio de la calle Tornería hasta San Marcos.</w:t>
      </w:r>
    </w:p>
    <w:p w:rsidR="00302B7E" w:rsidRDefault="00302B7E">
      <w:pPr>
        <w:ind w:firstLine="708"/>
        <w:jc w:val="both"/>
        <w:rPr>
          <w:rFonts w:ascii="Arial Narrow" w:hAnsi="Arial Narrow" w:cstheme="minorHAnsi"/>
          <w:sz w:val="26"/>
          <w:szCs w:val="26"/>
        </w:rPr>
      </w:pPr>
    </w:p>
    <w:p w:rsidR="00302B7E" w:rsidRDefault="00941DBF">
      <w:pPr>
        <w:jc w:val="both"/>
        <w:rPr>
          <w:rFonts w:ascii="Arial Narrow" w:hAnsi="Arial Narrow" w:cs="Trebuchet MS"/>
          <w:color w:val="000000"/>
          <w:sz w:val="26"/>
          <w:szCs w:val="26"/>
        </w:rPr>
      </w:pPr>
      <w:r>
        <w:rPr>
          <w:rFonts w:ascii="Arial Narrow" w:hAnsi="Arial Narrow" w:cstheme="minorHAnsi"/>
          <w:sz w:val="26"/>
          <w:szCs w:val="26"/>
        </w:rPr>
        <w:t xml:space="preserve">También de forma inminente saldrán a licitación los trabajos de adecuación de espacios </w:t>
      </w:r>
      <w:r>
        <w:rPr>
          <w:rFonts w:ascii="Arial Narrow" w:hAnsi="Arial Narrow" w:cs="Trebuchet MS"/>
          <w:color w:val="000000"/>
          <w:sz w:val="26"/>
          <w:szCs w:val="26"/>
        </w:rPr>
        <w:t xml:space="preserve">y del centro de recepción al visitante del </w:t>
      </w:r>
      <w:r>
        <w:rPr>
          <w:rFonts w:ascii="Arial Narrow" w:hAnsi="Arial Narrow" w:cs="Trebuchet MS"/>
          <w:color w:val="000000"/>
          <w:sz w:val="26"/>
          <w:szCs w:val="26"/>
          <w:u w:val="single"/>
        </w:rPr>
        <w:t>Conjunto Monumental del Alcázar de Jerez,</w:t>
      </w:r>
      <w:r>
        <w:rPr>
          <w:rFonts w:ascii="Arial Narrow" w:hAnsi="Arial Narrow" w:cs="Trebuchet MS"/>
          <w:color w:val="000000"/>
          <w:sz w:val="26"/>
          <w:szCs w:val="26"/>
        </w:rPr>
        <w:t xml:space="preserve"> una actuación que contempla una inversión aproximada de 382.591,64 euros, y que está</w:t>
      </w:r>
      <w:r>
        <w:rPr>
          <w:rFonts w:ascii="Arial Narrow" w:hAnsi="Arial Narrow" w:cs="Trebuchet MS"/>
          <w:color w:val="000000"/>
          <w:sz w:val="26"/>
          <w:szCs w:val="26"/>
        </w:rPr>
        <w:t xml:space="preserve"> enmarcada en el Plan Turístico de Grandes Ciudades, financiado al 50% entre la Consejería de Turismo, Cultura y Deportes de la Junta de Andalucía y el Ayuntamiento. </w:t>
      </w:r>
    </w:p>
    <w:p w:rsidR="00941DBF" w:rsidRDefault="00941DBF">
      <w:pPr>
        <w:jc w:val="both"/>
        <w:rPr>
          <w:rFonts w:ascii="Arial Narrow" w:hAnsi="Arial Narrow" w:cs="Trebuchet MS"/>
          <w:color w:val="000000"/>
          <w:sz w:val="26"/>
          <w:szCs w:val="26"/>
        </w:rPr>
      </w:pPr>
    </w:p>
    <w:p w:rsidR="00941DBF" w:rsidRDefault="00941DBF">
      <w:pPr>
        <w:jc w:val="both"/>
        <w:rPr>
          <w:rFonts w:ascii="Arial Narrow" w:hAnsi="Arial Narrow"/>
          <w:sz w:val="26"/>
          <w:szCs w:val="26"/>
        </w:rPr>
      </w:pPr>
      <w:r>
        <w:rPr>
          <w:rFonts w:ascii="Arial Narrow" w:hAnsi="Arial Narrow" w:cs="Trebuchet MS"/>
          <w:color w:val="000000"/>
          <w:sz w:val="26"/>
          <w:szCs w:val="26"/>
        </w:rPr>
        <w:t xml:space="preserve">En otro orden de cosas, se ha avanzado que se están estudiando propuestas sobre posibles usos para el Tabanco del Duque y el antiguo Cine Astoria, al objeto de analizar su viabilidad y decidir cuáles podrían ser los más adecuados para este tipo de espacios públicos. </w:t>
      </w:r>
      <w:bookmarkStart w:id="0" w:name="_GoBack"/>
      <w:bookmarkEnd w:id="0"/>
      <w:r>
        <w:rPr>
          <w:rFonts w:ascii="Arial Narrow" w:hAnsi="Arial Narrow" w:cs="Trebuchet MS"/>
          <w:color w:val="000000"/>
          <w:sz w:val="26"/>
          <w:szCs w:val="26"/>
        </w:rPr>
        <w:t xml:space="preserve"> </w:t>
      </w:r>
    </w:p>
    <w:p w:rsidR="00302B7E" w:rsidRDefault="00302B7E">
      <w:pPr>
        <w:jc w:val="both"/>
        <w:rPr>
          <w:rFonts w:cstheme="minorHAnsi"/>
          <w:b/>
          <w:bCs/>
        </w:rPr>
      </w:pPr>
    </w:p>
    <w:p w:rsidR="00302B7E" w:rsidRDefault="00941DBF">
      <w:pPr>
        <w:jc w:val="both"/>
        <w:rPr>
          <w:rFonts w:ascii="Arial Narrow" w:hAnsi="Arial Narrow"/>
          <w:sz w:val="26"/>
          <w:szCs w:val="26"/>
        </w:rPr>
      </w:pPr>
      <w:r>
        <w:rPr>
          <w:rFonts w:ascii="Arial Narrow" w:hAnsi="Arial Narrow" w:cstheme="minorHAnsi"/>
          <w:b/>
          <w:bCs/>
          <w:sz w:val="26"/>
          <w:szCs w:val="26"/>
        </w:rPr>
        <w:t>Registro Municipal de Solares y Edificaciones Ruinosas</w:t>
      </w:r>
    </w:p>
    <w:p w:rsidR="00302B7E" w:rsidRDefault="00302B7E">
      <w:pPr>
        <w:ind w:left="708"/>
        <w:jc w:val="both"/>
        <w:rPr>
          <w:rFonts w:ascii="Arial Narrow" w:hAnsi="Arial Narrow" w:cstheme="minorHAnsi"/>
          <w:sz w:val="26"/>
          <w:szCs w:val="26"/>
        </w:rPr>
      </w:pPr>
    </w:p>
    <w:p w:rsidR="00302B7E" w:rsidRDefault="00941DBF">
      <w:pPr>
        <w:ind w:left="57"/>
        <w:jc w:val="both"/>
      </w:pPr>
      <w:r>
        <w:rPr>
          <w:rFonts w:ascii="Arial Narrow" w:hAnsi="Arial Narrow" w:cstheme="minorHAnsi"/>
          <w:sz w:val="26"/>
          <w:szCs w:val="26"/>
        </w:rPr>
        <w:t xml:space="preserve">Por otro lado, durante la Mesa </w:t>
      </w:r>
      <w:r>
        <w:rPr>
          <w:rFonts w:ascii="Arial Narrow" w:hAnsi="Arial Narrow" w:cstheme="minorHAnsi"/>
          <w:sz w:val="26"/>
          <w:szCs w:val="26"/>
        </w:rPr>
        <w:t>del Centro Histórico se ha dado a conocer el estado en que se encuentran los distintos procedimientos de venta forzosa iniciados recientemente, como es el caso del relativo a la finca de calle Porvenir 32, que tenía un precio de salida de</w:t>
      </w:r>
      <w:r>
        <w:rPr>
          <w:rFonts w:ascii="Arial Narrow" w:hAnsi="Arial Narrow" w:cs="Gadugi"/>
          <w:sz w:val="26"/>
          <w:szCs w:val="26"/>
        </w:rPr>
        <w:t xml:space="preserve"> 48.084 euros; com</w:t>
      </w:r>
      <w:r>
        <w:rPr>
          <w:rFonts w:ascii="Arial Narrow" w:hAnsi="Arial Narrow" w:cs="Gadugi"/>
          <w:sz w:val="26"/>
          <w:szCs w:val="26"/>
        </w:rPr>
        <w:t>o ha anunciado Agustín Muñoz, esta misma semana, la Junta de Gobierno Local ha aceptado la propuesta presentada por la entidad Postumia Homes SL, por importe de 97.555 euros, “es decir, más del doble que su precio de salida, y que tiene como objeto la cons</w:t>
      </w:r>
      <w:r>
        <w:rPr>
          <w:rFonts w:ascii="Arial Narrow" w:hAnsi="Arial Narrow" w:cs="Gadugi"/>
          <w:sz w:val="26"/>
          <w:szCs w:val="26"/>
        </w:rPr>
        <w:t xml:space="preserve">trucción de siete viviendas”. </w:t>
      </w:r>
    </w:p>
    <w:p w:rsidR="00302B7E" w:rsidRDefault="00302B7E">
      <w:pPr>
        <w:ind w:left="57"/>
        <w:jc w:val="both"/>
        <w:rPr>
          <w:rFonts w:ascii="Arial Narrow" w:hAnsi="Arial Narrow" w:cs="Gadugi"/>
          <w:sz w:val="26"/>
          <w:szCs w:val="26"/>
        </w:rPr>
      </w:pPr>
    </w:p>
    <w:p w:rsidR="00941DBF" w:rsidRPr="00941DBF" w:rsidRDefault="00941DBF" w:rsidP="00941DBF">
      <w:pPr>
        <w:ind w:left="57"/>
        <w:jc w:val="both"/>
        <w:rPr>
          <w:rFonts w:ascii="Arial Narrow" w:hAnsi="Arial Narrow" w:cstheme="minorHAnsi"/>
          <w:sz w:val="26"/>
          <w:szCs w:val="26"/>
        </w:rPr>
      </w:pPr>
      <w:r>
        <w:rPr>
          <w:rFonts w:ascii="Arial Narrow" w:hAnsi="Arial Narrow" w:cstheme="minorHAnsi"/>
          <w:sz w:val="26"/>
          <w:szCs w:val="26"/>
        </w:rPr>
        <w:t>Esta empresa cuenta ahora con un plazo de diez días para presentar la documentación requerida, como paso previo a la adjudicación definitiva de la finca, que tiene una superficie de 295 metros cuadrados, en la que había un e</w:t>
      </w:r>
      <w:r>
        <w:rPr>
          <w:rFonts w:ascii="Arial Narrow" w:hAnsi="Arial Narrow" w:cstheme="minorHAnsi"/>
          <w:sz w:val="26"/>
          <w:szCs w:val="26"/>
        </w:rPr>
        <w:t>dificio que databa de finales del siglo XIX.</w:t>
      </w:r>
    </w:p>
    <w:p w:rsidR="00302B7E" w:rsidRDefault="00302B7E">
      <w:pPr>
        <w:ind w:firstLine="708"/>
        <w:jc w:val="both"/>
        <w:rPr>
          <w:rFonts w:ascii="Arial Narrow" w:hAnsi="Arial Narrow" w:cstheme="minorHAnsi"/>
          <w:sz w:val="26"/>
          <w:szCs w:val="26"/>
        </w:rPr>
      </w:pPr>
    </w:p>
    <w:p w:rsidR="00302B7E" w:rsidRDefault="00941DBF">
      <w:pPr>
        <w:jc w:val="both"/>
        <w:rPr>
          <w:rFonts w:ascii="Arial Narrow" w:hAnsi="Arial Narrow"/>
          <w:sz w:val="26"/>
          <w:szCs w:val="26"/>
        </w:rPr>
      </w:pPr>
      <w:r>
        <w:rPr>
          <w:rFonts w:ascii="Arial Narrow" w:hAnsi="Arial Narrow" w:cstheme="minorHAnsi"/>
          <w:b/>
          <w:bCs/>
          <w:sz w:val="26"/>
          <w:szCs w:val="26"/>
        </w:rPr>
        <w:t>Refuerzo de la seguridad en la calle Nueva</w:t>
      </w:r>
    </w:p>
    <w:p w:rsidR="00302B7E" w:rsidRDefault="00302B7E">
      <w:pPr>
        <w:jc w:val="both"/>
        <w:rPr>
          <w:rFonts w:cstheme="minorHAnsi"/>
          <w:b/>
          <w:bCs/>
        </w:rPr>
      </w:pPr>
    </w:p>
    <w:p w:rsidR="00302B7E" w:rsidRDefault="00941DBF">
      <w:pPr>
        <w:jc w:val="both"/>
        <w:rPr>
          <w:rFonts w:ascii="Arial Narrow" w:hAnsi="Arial Narrow"/>
          <w:sz w:val="26"/>
          <w:szCs w:val="26"/>
        </w:rPr>
      </w:pPr>
      <w:r>
        <w:rPr>
          <w:rFonts w:ascii="Arial Narrow" w:hAnsi="Arial Narrow" w:cstheme="minorHAnsi"/>
          <w:sz w:val="26"/>
          <w:szCs w:val="26"/>
        </w:rPr>
        <w:t>Otro de los asuntos incluidos en el orden del día ha sido la “situación de inseguridad en que viven algunos vecinos de la calle Nueva, y que nos han hecho llegar a tr</w:t>
      </w:r>
      <w:r>
        <w:rPr>
          <w:rFonts w:ascii="Arial Narrow" w:hAnsi="Arial Narrow" w:cstheme="minorHAnsi"/>
          <w:sz w:val="26"/>
          <w:szCs w:val="26"/>
        </w:rPr>
        <w:t xml:space="preserve">avés de nuestro correo electrónico, por lo que nos ha parecido importante traer este asunto a esta Mesa, aunque se trate más ampliamente en la Junta Local de Seguridad”, ha señalado Agustín Muñoz. </w:t>
      </w:r>
    </w:p>
    <w:p w:rsidR="00302B7E" w:rsidRDefault="00302B7E">
      <w:pPr>
        <w:jc w:val="both"/>
        <w:rPr>
          <w:rFonts w:cstheme="minorHAnsi"/>
          <w:b/>
          <w:bCs/>
        </w:rPr>
      </w:pPr>
    </w:p>
    <w:p w:rsidR="00302B7E" w:rsidRDefault="00941DBF">
      <w:pPr>
        <w:pStyle w:val="Standard"/>
        <w:spacing w:line="240" w:lineRule="auto"/>
        <w:jc w:val="both"/>
        <w:rPr>
          <w:rFonts w:ascii="Arial Narrow" w:hAnsi="Arial Narrow"/>
          <w:sz w:val="26"/>
          <w:szCs w:val="26"/>
        </w:rPr>
      </w:pPr>
      <w:r>
        <w:rPr>
          <w:rFonts w:ascii="Arial Narrow" w:hAnsi="Arial Narrow" w:cstheme="minorHAnsi"/>
          <w:sz w:val="26"/>
          <w:szCs w:val="26"/>
        </w:rPr>
        <w:t>En este sentido, el responsable municipal ha informado de</w:t>
      </w:r>
      <w:r>
        <w:rPr>
          <w:rFonts w:ascii="Arial Narrow" w:hAnsi="Arial Narrow" w:cstheme="minorHAnsi"/>
          <w:sz w:val="26"/>
          <w:szCs w:val="26"/>
        </w:rPr>
        <w:t xml:space="preserve"> que la Delegación de Seguridad ha reforzado la presencia de la Policía Local en el barrio,  y que </w:t>
      </w:r>
      <w:r>
        <w:rPr>
          <w:rFonts w:ascii="Arial Narrow" w:hAnsi="Arial Narrow" w:cstheme="minorHAnsi"/>
          <w:sz w:val="26"/>
          <w:szCs w:val="26"/>
        </w:rPr>
        <w:lastRenderedPageBreak/>
        <w:t xml:space="preserve">continúan llevándose a cabo controles de seguridad ciudadana en esta zona en colaboración con Policía Nacional. </w:t>
      </w:r>
    </w:p>
    <w:p w:rsidR="00302B7E" w:rsidRDefault="00941DBF">
      <w:pPr>
        <w:pStyle w:val="Standard"/>
        <w:spacing w:line="240" w:lineRule="auto"/>
        <w:jc w:val="both"/>
        <w:rPr>
          <w:rFonts w:ascii="Arial Narrow" w:hAnsi="Arial Narrow"/>
          <w:sz w:val="26"/>
          <w:szCs w:val="26"/>
        </w:rPr>
      </w:pPr>
      <w:r>
        <w:rPr>
          <w:rFonts w:ascii="Arial Narrow" w:hAnsi="Arial Narrow" w:cstheme="minorHAnsi"/>
          <w:sz w:val="26"/>
          <w:szCs w:val="26"/>
        </w:rPr>
        <w:t>Además, desde Policía Local se han intensifi</w:t>
      </w:r>
      <w:r>
        <w:rPr>
          <w:rFonts w:ascii="Arial Narrow" w:hAnsi="Arial Narrow" w:cstheme="minorHAnsi"/>
          <w:sz w:val="26"/>
          <w:szCs w:val="26"/>
        </w:rPr>
        <w:t xml:space="preserve">cado también los controles de barriadas en este entorno, en referencia a normas de tráfico, cumplimiento de ordenanzas municipales, y absentismo escolar. </w:t>
      </w:r>
    </w:p>
    <w:p w:rsidR="00302B7E" w:rsidRDefault="00941DBF">
      <w:pPr>
        <w:pStyle w:val="NormalWeb"/>
        <w:spacing w:before="280" w:after="280"/>
        <w:jc w:val="both"/>
        <w:rPr>
          <w:rFonts w:ascii="Arial Narrow" w:hAnsi="Arial Narrow"/>
          <w:sz w:val="26"/>
          <w:szCs w:val="26"/>
        </w:rPr>
      </w:pPr>
      <w:r>
        <w:rPr>
          <w:rFonts w:ascii="Arial Narrow" w:hAnsi="Arial Narrow"/>
          <w:b/>
          <w:bCs/>
          <w:sz w:val="26"/>
          <w:szCs w:val="26"/>
        </w:rPr>
        <w:t xml:space="preserve">Rotulación histórica de calles </w:t>
      </w:r>
    </w:p>
    <w:p w:rsidR="00302B7E" w:rsidRDefault="00941DBF">
      <w:pPr>
        <w:pStyle w:val="NormalWeb"/>
        <w:spacing w:before="280" w:after="280"/>
        <w:jc w:val="both"/>
        <w:rPr>
          <w:rFonts w:ascii="Arial Narrow" w:hAnsi="Arial Narrow"/>
          <w:sz w:val="26"/>
          <w:szCs w:val="26"/>
        </w:rPr>
      </w:pPr>
      <w:r>
        <w:rPr>
          <w:rFonts w:ascii="Arial Narrow" w:hAnsi="Arial Narrow"/>
          <w:sz w:val="26"/>
          <w:szCs w:val="26"/>
        </w:rPr>
        <w:t>Otro de los temas incluidos en el orden del día ha sido la referencia</w:t>
      </w:r>
      <w:r>
        <w:rPr>
          <w:rFonts w:ascii="Arial Narrow" w:hAnsi="Arial Narrow"/>
          <w:sz w:val="26"/>
          <w:szCs w:val="26"/>
        </w:rPr>
        <w:t xml:space="preserve"> a la labor de recuperación de rótulos históricos de calles que está acometiendo el Ayuntamiento, que se inició recientemente en la calle Parada y Barreto, tras ser restaurado, con el objetivo de recuperar la esencia de la ciudad, como resaltase la alcalde</w:t>
      </w:r>
      <w:r>
        <w:rPr>
          <w:rFonts w:ascii="Arial Narrow" w:hAnsi="Arial Narrow"/>
          <w:sz w:val="26"/>
          <w:szCs w:val="26"/>
        </w:rPr>
        <w:t xml:space="preserve">sa, María José García-Pelayo en su visita a esta calle. </w:t>
      </w:r>
    </w:p>
    <w:p w:rsidR="00302B7E" w:rsidRDefault="00941DBF">
      <w:pPr>
        <w:jc w:val="both"/>
        <w:rPr>
          <w:rFonts w:ascii="Arial Narrow" w:hAnsi="Arial Narrow"/>
          <w:sz w:val="26"/>
          <w:szCs w:val="26"/>
        </w:rPr>
      </w:pPr>
      <w:r>
        <w:rPr>
          <w:rFonts w:ascii="Arial Narrow" w:eastAsia="Tahoma" w:hAnsi="Arial Narrow" w:cs="Arial"/>
          <w:sz w:val="26"/>
          <w:szCs w:val="26"/>
        </w:rPr>
        <w:t>Cabe recordar que se está elaborando un inventario para determinar los rótulos existentes y los que faltan, y que, en una primera fase de esta actuación, ya se han recuperado los de Juana de Dios Lac</w:t>
      </w:r>
      <w:r>
        <w:rPr>
          <w:rFonts w:ascii="Arial Narrow" w:eastAsia="Tahoma" w:hAnsi="Arial Narrow" w:cs="Arial"/>
          <w:sz w:val="26"/>
          <w:szCs w:val="26"/>
        </w:rPr>
        <w:t xml:space="preserve">oste, Juan Capitán, Carrizosa y el citado de Parada y Barreto, que es el primero de ellos que se instala. </w:t>
      </w:r>
    </w:p>
    <w:p w:rsidR="00302B7E" w:rsidRDefault="00941DBF">
      <w:pPr>
        <w:pStyle w:val="NormalWeb"/>
        <w:spacing w:before="280"/>
        <w:jc w:val="both"/>
        <w:rPr>
          <w:rFonts w:ascii="Arial Narrow" w:hAnsi="Arial Narrow"/>
          <w:sz w:val="26"/>
          <w:szCs w:val="26"/>
        </w:rPr>
      </w:pPr>
      <w:r>
        <w:rPr>
          <w:rFonts w:ascii="Arial Narrow" w:hAnsi="Arial Narrow" w:cstheme="minorHAnsi"/>
          <w:b/>
          <w:bCs/>
          <w:sz w:val="26"/>
          <w:szCs w:val="26"/>
        </w:rPr>
        <w:t>Nueva web del Centro Histórico</w:t>
      </w:r>
    </w:p>
    <w:p w:rsidR="00302B7E" w:rsidRDefault="00302B7E">
      <w:pPr>
        <w:jc w:val="both"/>
        <w:rPr>
          <w:rFonts w:ascii="Arial Narrow" w:hAnsi="Arial Narrow" w:cstheme="minorHAnsi"/>
          <w:b/>
          <w:bCs/>
          <w:sz w:val="26"/>
          <w:szCs w:val="26"/>
        </w:rPr>
      </w:pPr>
    </w:p>
    <w:p w:rsidR="00302B7E" w:rsidRDefault="00941DBF">
      <w:pPr>
        <w:jc w:val="both"/>
        <w:rPr>
          <w:rFonts w:ascii="Arial Narrow" w:hAnsi="Arial Narrow" w:cstheme="minorHAnsi"/>
          <w:sz w:val="26"/>
          <w:szCs w:val="26"/>
        </w:rPr>
      </w:pPr>
      <w:r>
        <w:rPr>
          <w:rFonts w:ascii="Arial Narrow" w:hAnsi="Arial Narrow" w:cstheme="minorHAnsi"/>
          <w:sz w:val="26"/>
          <w:szCs w:val="26"/>
        </w:rPr>
        <w:t>Coincidiendo con esta segunda sesión, Agustín Muñoz ha anunciado que desde hoy está operativa la nueva</w:t>
      </w:r>
      <w:r>
        <w:rPr>
          <w:rFonts w:ascii="Arial Narrow" w:hAnsi="Arial Narrow" w:cstheme="minorHAnsi"/>
          <w:b/>
          <w:bCs/>
          <w:sz w:val="26"/>
          <w:szCs w:val="26"/>
        </w:rPr>
        <w:t xml:space="preserve"> </w:t>
      </w:r>
      <w:r>
        <w:rPr>
          <w:rFonts w:ascii="Arial Narrow" w:hAnsi="Arial Narrow" w:cstheme="minorHAnsi"/>
          <w:sz w:val="26"/>
          <w:szCs w:val="26"/>
        </w:rPr>
        <w:t>Web de la Delegación de Centro Histórico, que servirá igualmente como canal de comunicación con los ciudadanos. “Esta Web se irá desarrollando y ampliando poco a poco, con la idea de englobar en un mismo sitio toda aquella información relevante sobre el Ce</w:t>
      </w:r>
      <w:r>
        <w:rPr>
          <w:rFonts w:ascii="Arial Narrow" w:hAnsi="Arial Narrow" w:cstheme="minorHAnsi"/>
          <w:sz w:val="26"/>
          <w:szCs w:val="26"/>
        </w:rPr>
        <w:t xml:space="preserve">ntro Histórico y que pueda ser de interés para la ciudadanía”, ha señalado. </w:t>
      </w:r>
    </w:p>
    <w:p w:rsidR="00302B7E" w:rsidRDefault="00302B7E">
      <w:pPr>
        <w:jc w:val="both"/>
        <w:rPr>
          <w:rFonts w:ascii="Arial Narrow" w:hAnsi="Arial Narrow" w:cstheme="minorHAnsi"/>
          <w:sz w:val="26"/>
          <w:szCs w:val="26"/>
        </w:rPr>
      </w:pPr>
    </w:p>
    <w:p w:rsidR="00302B7E" w:rsidRDefault="00941DBF">
      <w:pPr>
        <w:jc w:val="both"/>
        <w:rPr>
          <w:rFonts w:ascii="Arial Narrow" w:hAnsi="Arial Narrow" w:cstheme="minorHAnsi"/>
          <w:sz w:val="26"/>
          <w:szCs w:val="26"/>
        </w:rPr>
      </w:pPr>
      <w:r>
        <w:rPr>
          <w:rFonts w:ascii="Arial Narrow" w:hAnsi="Arial Narrow" w:cstheme="minorHAnsi"/>
          <w:sz w:val="26"/>
          <w:szCs w:val="26"/>
        </w:rPr>
        <w:t xml:space="preserve">Enlace a la web: </w:t>
      </w:r>
    </w:p>
    <w:p w:rsidR="00302B7E" w:rsidRDefault="00302B7E">
      <w:pPr>
        <w:jc w:val="both"/>
        <w:rPr>
          <w:rFonts w:ascii="Arial Narrow" w:hAnsi="Arial Narrow" w:cstheme="minorHAnsi"/>
          <w:sz w:val="26"/>
          <w:szCs w:val="26"/>
        </w:rPr>
      </w:pPr>
    </w:p>
    <w:p w:rsidR="00302B7E" w:rsidRDefault="00941DBF">
      <w:pPr>
        <w:pStyle w:val="Textopreformateado"/>
        <w:jc w:val="both"/>
        <w:rPr>
          <w:rFonts w:ascii="Arial Narrow" w:hAnsi="Arial Narrow" w:cstheme="minorHAnsi"/>
          <w:sz w:val="26"/>
          <w:szCs w:val="26"/>
        </w:rPr>
      </w:pPr>
      <w:hyperlink r:id="rId7">
        <w:r>
          <w:rPr>
            <w:rStyle w:val="Hipervnculo"/>
            <w:rFonts w:ascii="Arial Narrow" w:hAnsi="Arial Narrow" w:cstheme="minorHAnsi"/>
            <w:sz w:val="26"/>
            <w:szCs w:val="26"/>
          </w:rPr>
          <w:t>https://www.jerez.es/webs-municipales/centro-historico</w:t>
        </w:r>
      </w:hyperlink>
    </w:p>
    <w:p w:rsidR="00302B7E" w:rsidRDefault="00302B7E">
      <w:pPr>
        <w:jc w:val="both"/>
        <w:rPr>
          <w:rFonts w:ascii="Arial Narrow" w:hAnsi="Arial Narrow" w:cstheme="minorHAnsi"/>
          <w:sz w:val="26"/>
          <w:szCs w:val="26"/>
        </w:rPr>
      </w:pPr>
    </w:p>
    <w:p w:rsidR="00302B7E" w:rsidRDefault="00302B7E">
      <w:pPr>
        <w:jc w:val="both"/>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302B7E">
        <w:tc>
          <w:tcPr>
            <w:tcW w:w="7649" w:type="dxa"/>
            <w:tcBorders>
              <w:top w:val="single" w:sz="2" w:space="0" w:color="000000"/>
              <w:left w:val="single" w:sz="2" w:space="0" w:color="000000"/>
              <w:bottom w:val="single" w:sz="2" w:space="0" w:color="000000"/>
              <w:right w:val="single" w:sz="2" w:space="0" w:color="000000"/>
            </w:tcBorders>
          </w:tcPr>
          <w:p w:rsidR="00302B7E" w:rsidRDefault="00941DBF">
            <w:pPr>
              <w:widowControl w:val="0"/>
              <w:jc w:val="both"/>
              <w:rPr>
                <w:rFonts w:ascii="Arial Narrow" w:hAnsi="Arial Narrow"/>
                <w:sz w:val="26"/>
                <w:szCs w:val="26"/>
              </w:rPr>
            </w:pPr>
            <w:r>
              <w:rPr>
                <w:rFonts w:ascii="Arial Narrow" w:hAnsi="Arial Narrow" w:cs="Arial"/>
                <w:i/>
                <w:iCs/>
                <w:sz w:val="26"/>
                <w:szCs w:val="26"/>
              </w:rPr>
              <w:t xml:space="preserve">Se adjunta fotografía y </w:t>
            </w:r>
            <w:r>
              <w:rPr>
                <w:rFonts w:ascii="Arial Narrow" w:hAnsi="Arial Narrow" w:cs="Arial"/>
                <w:i/>
                <w:iCs/>
                <w:sz w:val="26"/>
                <w:szCs w:val="26"/>
              </w:rPr>
              <w:t>audio de Agustín Muñoz</w:t>
            </w:r>
          </w:p>
          <w:p w:rsidR="00302B7E" w:rsidRDefault="00941DBF">
            <w:pPr>
              <w:pStyle w:val="Textopreformateado"/>
              <w:widowControl w:val="0"/>
              <w:jc w:val="both"/>
              <w:rPr>
                <w:rFonts w:ascii="Arial Narrow" w:hAnsi="Arial Narrow"/>
                <w:sz w:val="26"/>
                <w:szCs w:val="26"/>
              </w:rPr>
            </w:pPr>
            <w:hyperlink r:id="rId8">
              <w:r>
                <w:rPr>
                  <w:rStyle w:val="Hipervnculo"/>
                  <w:rFonts w:ascii="Arial Narrow" w:hAnsi="Arial Narrow" w:cs="Arial"/>
                  <w:i/>
                  <w:iCs/>
                  <w:sz w:val="26"/>
                  <w:szCs w:val="26"/>
                </w:rPr>
                <w:t>https://soundcloud.com/user-162770691/una-tercera/s-FzdpkbgMyC7</w:t>
              </w:r>
            </w:hyperlink>
          </w:p>
          <w:p w:rsidR="00302B7E" w:rsidRDefault="00302B7E">
            <w:pPr>
              <w:widowControl w:val="0"/>
              <w:jc w:val="both"/>
              <w:rPr>
                <w:rFonts w:ascii="Arial Narrow" w:hAnsi="Arial Narrow"/>
                <w:sz w:val="26"/>
                <w:szCs w:val="26"/>
              </w:rPr>
            </w:pPr>
          </w:p>
          <w:p w:rsidR="00302B7E" w:rsidRDefault="00302B7E">
            <w:pPr>
              <w:widowControl w:val="0"/>
              <w:jc w:val="both"/>
              <w:rPr>
                <w:rFonts w:ascii="Arial Narrow" w:hAnsi="Arial Narrow" w:cs="Arial"/>
                <w:i/>
                <w:iCs/>
                <w:sz w:val="26"/>
                <w:szCs w:val="26"/>
              </w:rPr>
            </w:pPr>
          </w:p>
        </w:tc>
      </w:tr>
    </w:tbl>
    <w:p w:rsidR="00302B7E" w:rsidRDefault="00302B7E">
      <w:pPr>
        <w:jc w:val="both"/>
        <w:rPr>
          <w:rFonts w:ascii="Arial Narrow" w:hAnsi="Arial Narrow" w:cs="Arial"/>
          <w:sz w:val="26"/>
          <w:szCs w:val="26"/>
        </w:rPr>
      </w:pPr>
    </w:p>
    <w:p w:rsidR="00302B7E" w:rsidRDefault="00302B7E"/>
    <w:sectPr w:rsidR="00302B7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1DBF">
      <w:r>
        <w:separator/>
      </w:r>
    </w:p>
  </w:endnote>
  <w:endnote w:type="continuationSeparator" w:id="0">
    <w:p w:rsidR="00000000" w:rsidRDefault="0094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E" w:rsidRDefault="00302B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E" w:rsidRDefault="00941DBF">
    <w:pPr>
      <w:pStyle w:val="Piedepgina"/>
    </w:pPr>
    <w:r>
      <w:rPr>
        <w:noProof/>
        <w:lang w:eastAsia="es-ES"/>
      </w:rPr>
      <w:drawing>
        <wp:anchor distT="0" distB="0" distL="114935" distR="114935" simplePos="0" relativeHeight="251658240"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E" w:rsidRDefault="00941DBF">
    <w:pPr>
      <w:pStyle w:val="Piedepgina"/>
    </w:pPr>
    <w:r>
      <w:rPr>
        <w:noProof/>
        <w:lang w:eastAsia="es-ES"/>
      </w:rPr>
      <w:drawing>
        <wp:anchor distT="0" distB="0" distL="114935" distR="114935" simplePos="0" relativeHeight="251659264"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1DBF">
      <w:r>
        <w:separator/>
      </w:r>
    </w:p>
  </w:footnote>
  <w:footnote w:type="continuationSeparator" w:id="0">
    <w:p w:rsidR="00000000" w:rsidRDefault="0094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E" w:rsidRDefault="00302B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E" w:rsidRDefault="00941DBF">
    <w:pPr>
      <w:pStyle w:val="Encabezado"/>
      <w:rPr>
        <w:lang w:eastAsia="es-ES"/>
      </w:rPr>
    </w:pPr>
    <w:r>
      <w:rPr>
        <w:noProof/>
        <w:lang w:eastAsia="es-ES"/>
      </w:rPr>
      <w:drawing>
        <wp:anchor distT="0" distB="0" distL="0" distR="0" simplePos="0" relativeHeight="25165619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E" w:rsidRDefault="00941DBF">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1B20"/>
    <w:multiLevelType w:val="multilevel"/>
    <w:tmpl w:val="A48038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91248D"/>
    <w:multiLevelType w:val="multilevel"/>
    <w:tmpl w:val="EB22306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7E"/>
    <w:rsid w:val="00302B7E"/>
    <w:rsid w:val="00941DB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7165E-F213-4608-A72F-311C44E7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B70F2C"/>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qFormat/>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oundcloud.com/user-162770691/una-tercera/s-FzdpkbgMyC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erez.es/webs-municipales/centro-historic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1464</Words>
  <Characters>8058</Characters>
  <Application>Microsoft Office Word</Application>
  <DocSecurity>0</DocSecurity>
  <Lines>67</Lines>
  <Paragraphs>19</Paragraphs>
  <ScaleCrop>false</ScaleCrop>
  <Company>HP</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5</cp:revision>
  <cp:lastPrinted>2023-10-11T07:08:00Z</cp:lastPrinted>
  <dcterms:created xsi:type="dcterms:W3CDTF">2024-03-13T16:48:00Z</dcterms:created>
  <dcterms:modified xsi:type="dcterms:W3CDTF">2024-03-13T17:33:00Z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