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4C02" w:rsidRDefault="00196100">
      <w:r>
        <w:rPr>
          <w:rFonts w:ascii="Arial Narrow" w:hAnsi="Arial Narrow" w:cs="Arial"/>
          <w:b/>
          <w:bCs/>
          <w:sz w:val="40"/>
          <w:szCs w:val="40"/>
        </w:rPr>
        <w:t xml:space="preserve">El Ayuntamiento actúa en la mejora de la accesibilidad de la plaza Algar de La Granja  </w:t>
      </w:r>
    </w:p>
    <w:p w:rsidR="00F34C02" w:rsidRDefault="00F34C02">
      <w:pPr>
        <w:rPr>
          <w:rFonts w:ascii="Arial Narrow" w:hAnsi="Arial Narrow" w:cs="Arial Narrow"/>
        </w:rPr>
      </w:pPr>
    </w:p>
    <w:p w:rsidR="00F34C02" w:rsidRDefault="00196100">
      <w:r>
        <w:rPr>
          <w:rFonts w:ascii="Arial Narrow" w:hAnsi="Arial Narrow" w:cs="Arial"/>
          <w:sz w:val="36"/>
          <w:szCs w:val="36"/>
        </w:rPr>
        <w:t xml:space="preserve">Las obras de nivelación de acerados y rediseño de alcorques se encuentran en su fase final </w:t>
      </w:r>
    </w:p>
    <w:p w:rsidR="00F34C02" w:rsidRDefault="00196100">
      <w:proofErr w:type="gramStart"/>
      <w:r>
        <w:rPr>
          <w:rFonts w:ascii="Arial Narrow" w:hAnsi="Arial Narrow" w:cs="Arial"/>
          <w:sz w:val="36"/>
          <w:szCs w:val="36"/>
        </w:rPr>
        <w:t>y</w:t>
      </w:r>
      <w:proofErr w:type="gramEnd"/>
      <w:r>
        <w:rPr>
          <w:rFonts w:ascii="Arial Narrow" w:hAnsi="Arial Narrow" w:cs="Arial"/>
          <w:sz w:val="36"/>
          <w:szCs w:val="36"/>
        </w:rPr>
        <w:t xml:space="preserve"> se prevé ot</w:t>
      </w:r>
      <w:r w:rsidR="00EE79F7">
        <w:rPr>
          <w:rFonts w:ascii="Arial Narrow" w:hAnsi="Arial Narrow" w:cs="Arial"/>
          <w:sz w:val="36"/>
          <w:szCs w:val="36"/>
        </w:rPr>
        <w:t xml:space="preserve">ra actuación similar en plaza </w:t>
      </w:r>
      <w:proofErr w:type="spellStart"/>
      <w:r w:rsidR="00EE79F7">
        <w:rPr>
          <w:rFonts w:ascii="Arial Narrow" w:hAnsi="Arial Narrow" w:cs="Arial"/>
          <w:sz w:val="36"/>
          <w:szCs w:val="36"/>
        </w:rPr>
        <w:t>Za</w:t>
      </w:r>
      <w:r>
        <w:rPr>
          <w:rFonts w:ascii="Arial Narrow" w:hAnsi="Arial Narrow" w:cs="Arial"/>
          <w:sz w:val="36"/>
          <w:szCs w:val="36"/>
        </w:rPr>
        <w:t>hara</w:t>
      </w:r>
      <w:proofErr w:type="spellEnd"/>
      <w:r>
        <w:rPr>
          <w:rFonts w:ascii="Arial Narrow" w:hAnsi="Arial Narrow" w:cs="Arial"/>
          <w:sz w:val="36"/>
          <w:szCs w:val="36"/>
        </w:rPr>
        <w:t xml:space="preserve"> en las próximas semanas </w:t>
      </w:r>
    </w:p>
    <w:p w:rsidR="00F34C02" w:rsidRDefault="00F34C02">
      <w:pPr>
        <w:rPr>
          <w:rFonts w:ascii="Arial Narrow" w:hAnsi="Arial Narrow" w:cs="Arial"/>
          <w:sz w:val="36"/>
          <w:szCs w:val="36"/>
        </w:rPr>
      </w:pPr>
    </w:p>
    <w:p w:rsidR="00F34C02" w:rsidRDefault="00196100">
      <w:pPr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>11 de marzo de 2024.</w:t>
      </w:r>
      <w:r>
        <w:rPr>
          <w:rFonts w:ascii="Arial Narrow" w:eastAsia="Tahoma" w:hAnsi="Arial Narrow" w:cs="Arial"/>
          <w:sz w:val="26"/>
          <w:szCs w:val="26"/>
        </w:rPr>
        <w:t xml:space="preserve"> El Ayuntamiento, a través de la Tenencia de Alcaldía de Servicios Públicos, que engloba Infraestructuras, Medio Ambiente y Protección Animal, está actuando esta semana en la fase final de las obras de mejora de la accesibilidad en la plaza Algar de la barriada La Granja.</w:t>
      </w:r>
    </w:p>
    <w:p w:rsidR="00F34C02" w:rsidRDefault="00F34C0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F34C02" w:rsidRDefault="00196100">
      <w:pPr>
        <w:jc w:val="both"/>
      </w:pPr>
      <w:r>
        <w:rPr>
          <w:rFonts w:ascii="Arial Narrow" w:eastAsia="Tahoma" w:hAnsi="Arial Narrow" w:cs="Arial"/>
          <w:sz w:val="26"/>
          <w:szCs w:val="26"/>
        </w:rPr>
        <w:t>La actuación, consistente en el rediseño de alcorques y en la sustitución del acerado levantado por las raíces de arbolado, persigue el mismo objetivo del Gobierno de Jerez de atender las prioridades del día a día de los vecinos en los distintos barrios y</w:t>
      </w:r>
      <w:r w:rsidR="00EE79F7">
        <w:rPr>
          <w:rFonts w:ascii="Arial Narrow" w:eastAsia="Tahoma" w:hAnsi="Arial Narrow" w:cs="Arial"/>
          <w:sz w:val="26"/>
          <w:szCs w:val="26"/>
        </w:rPr>
        <w:t xml:space="preserve"> demandadas en las visitas del E</w:t>
      </w:r>
      <w:r>
        <w:rPr>
          <w:rFonts w:ascii="Arial Narrow" w:eastAsia="Tahoma" w:hAnsi="Arial Narrow" w:cs="Arial"/>
          <w:sz w:val="26"/>
          <w:szCs w:val="26"/>
        </w:rPr>
        <w:t>jecutivo local a las mismas.</w:t>
      </w:r>
    </w:p>
    <w:p w:rsidR="00F34C02" w:rsidRDefault="00F34C0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F34C02" w:rsidRDefault="00196100">
      <w:pPr>
        <w:jc w:val="both"/>
      </w:pPr>
      <w:r>
        <w:rPr>
          <w:rFonts w:ascii="Arial Narrow" w:eastAsia="Tahoma" w:hAnsi="Arial Narrow" w:cs="Arial"/>
          <w:sz w:val="26"/>
          <w:szCs w:val="26"/>
        </w:rPr>
        <w:t>“Hay que seguir avanzando en la mejora de la ciudad, barrio a barrio, en lo más u</w:t>
      </w:r>
      <w:r w:rsidR="00EE79F7">
        <w:rPr>
          <w:rFonts w:ascii="Arial Narrow" w:eastAsia="Tahoma" w:hAnsi="Arial Narrow" w:cs="Arial"/>
          <w:sz w:val="26"/>
          <w:szCs w:val="26"/>
        </w:rPr>
        <w:t>rgente</w:t>
      </w:r>
      <w:r>
        <w:rPr>
          <w:rFonts w:ascii="Arial Narrow" w:eastAsia="Tahoma" w:hAnsi="Arial Narrow" w:cs="Arial"/>
          <w:sz w:val="26"/>
          <w:szCs w:val="26"/>
        </w:rPr>
        <w:t xml:space="preserve"> que es la accesibilidad de calles y plazas levantadas por los daños de las raíces del arbolado. No son grandes obras, pero sí muy necesarias para mejorar el día a día de los vecinos en su ámbito más cercano, sobre todo, en barriadas que cuentan con una población mayor numerosa”, ha reiterado el teniente de alcaldesa, Jaime Espinar.</w:t>
      </w:r>
    </w:p>
    <w:p w:rsidR="00F34C02" w:rsidRDefault="00F34C0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F34C02" w:rsidRDefault="00196100">
      <w:pPr>
        <w:jc w:val="both"/>
      </w:pPr>
      <w:r>
        <w:rPr>
          <w:rFonts w:ascii="Arial Narrow" w:eastAsia="Tahoma" w:hAnsi="Arial Narrow" w:cs="Arial"/>
          <w:sz w:val="26"/>
          <w:szCs w:val="26"/>
        </w:rPr>
        <w:t xml:space="preserve">Tras esta actuación en plaza Algar, la próxima obra del mismo perfil en La Granja se acometerá en la plaza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Zahara</w:t>
      </w:r>
      <w:proofErr w:type="spellEnd"/>
      <w:r>
        <w:rPr>
          <w:rFonts w:ascii="Arial Narrow" w:eastAsia="Tahoma" w:hAnsi="Arial Narrow" w:cs="Arial"/>
          <w:sz w:val="26"/>
          <w:szCs w:val="26"/>
        </w:rPr>
        <w:t>. En paralelo, desde Infraestructuras se están acometiendo reposiciones de pavimento en enclaves del centro histórico de cara a la Semana Santa, como las de mejora del fi</w:t>
      </w:r>
      <w:r w:rsidR="00EE79F7">
        <w:rPr>
          <w:rFonts w:ascii="Arial Narrow" w:eastAsia="Tahoma" w:hAnsi="Arial Narrow" w:cs="Arial"/>
          <w:sz w:val="26"/>
          <w:szCs w:val="26"/>
        </w:rPr>
        <w:t xml:space="preserve">rme en Bizcocheros y calle </w:t>
      </w:r>
      <w:proofErr w:type="spellStart"/>
      <w:r w:rsidR="00EE79F7">
        <w:rPr>
          <w:rFonts w:ascii="Arial Narrow" w:eastAsia="Tahoma" w:hAnsi="Arial Narrow" w:cs="Arial"/>
          <w:sz w:val="26"/>
          <w:szCs w:val="26"/>
        </w:rPr>
        <w:t>Fate</w:t>
      </w:r>
      <w:bookmarkStart w:id="0" w:name="_GoBack"/>
      <w:bookmarkEnd w:id="0"/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las que se iniciarán en los próximos días en calle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Lealas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entorno de la plaza de Santa Ana.</w:t>
      </w:r>
    </w:p>
    <w:p w:rsidR="00F34C02" w:rsidRDefault="00F34C02">
      <w:pPr>
        <w:jc w:val="both"/>
        <w:rPr>
          <w:rFonts w:ascii="Arial Narrow" w:eastAsia="Tahoma" w:hAnsi="Arial Narrow" w:cs="Arial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F34C02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C02" w:rsidRDefault="00196100">
            <w:pPr>
              <w:widowControl w:val="0"/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Se adjunta fotografía.</w:t>
            </w:r>
          </w:p>
          <w:p w:rsidR="00F34C02" w:rsidRDefault="00F34C02">
            <w:pPr>
              <w:widowControl w:val="0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</w:p>
        </w:tc>
      </w:tr>
    </w:tbl>
    <w:p w:rsidR="00F34C02" w:rsidRDefault="00F34C02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</w:p>
    <w:sectPr w:rsidR="00F34C02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78" w:rsidRDefault="00196100">
      <w:r>
        <w:separator/>
      </w:r>
    </w:p>
  </w:endnote>
  <w:endnote w:type="continuationSeparator" w:id="0">
    <w:p w:rsidR="009B3D78" w:rsidRDefault="0019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02" w:rsidRDefault="00196100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78" w:rsidRDefault="00196100">
      <w:r>
        <w:separator/>
      </w:r>
    </w:p>
  </w:footnote>
  <w:footnote w:type="continuationSeparator" w:id="0">
    <w:p w:rsidR="009B3D78" w:rsidRDefault="0019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02" w:rsidRDefault="0019610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2"/>
    <w:rsid w:val="00196100"/>
    <w:rsid w:val="009B3D78"/>
    <w:rsid w:val="00EE79F7"/>
    <w:rsid w:val="00F3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488D1-5337-494E-A70D-CA9A564F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2024-03-11T11:25:00Z</dcterms:created>
  <dcterms:modified xsi:type="dcterms:W3CDTF">2024-03-11T11:44:00Z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