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A40A7" w:rsidRDefault="00EA40A7">
      <w:pPr>
        <w:rPr>
          <w:rFonts w:ascii="Arial Narrow" w:hAnsi="Arial Narrow" w:cs="Arial Narrow"/>
          <w:b/>
          <w:bCs/>
          <w:sz w:val="40"/>
          <w:szCs w:val="40"/>
        </w:rPr>
      </w:pPr>
      <w:r>
        <w:rPr>
          <w:rFonts w:ascii="Arial Narrow" w:hAnsi="Arial Narrow" w:cs="Arial Narrow"/>
          <w:b/>
          <w:bCs/>
          <w:sz w:val="40"/>
          <w:szCs w:val="40"/>
        </w:rPr>
        <w:t>El Ayuntamiento inicia la colocación de los rótulos históricos de calles del centro de Jerez</w:t>
      </w:r>
    </w:p>
    <w:p w:rsidR="00EA40A7" w:rsidRDefault="00EA40A7">
      <w:pPr>
        <w:rPr>
          <w:rFonts w:ascii="Arial Narrow" w:hAnsi="Arial Narrow" w:cs="Arial Narrow"/>
          <w:sz w:val="36"/>
          <w:szCs w:val="36"/>
        </w:rPr>
      </w:pPr>
    </w:p>
    <w:p w:rsidR="00EA40A7" w:rsidRDefault="00EA40A7">
      <w:pPr>
        <w:rPr>
          <w:rFonts w:ascii="Arial Narrow" w:hAnsi="Arial Narrow" w:cs="Arial Narrow"/>
          <w:sz w:val="36"/>
          <w:szCs w:val="36"/>
        </w:rPr>
      </w:pPr>
      <w:r>
        <w:rPr>
          <w:rFonts w:ascii="Arial Narrow" w:hAnsi="Arial Narrow" w:cs="Arial Narrow"/>
          <w:sz w:val="36"/>
          <w:szCs w:val="36"/>
        </w:rPr>
        <w:t>El de Parada y Barreto ha sido el primero de los rótulos recuperados y restaurados por el Ayuntamiento con el objetivo de “cuidar la esencia más pura de nuestra ciudad”</w:t>
      </w:r>
    </w:p>
    <w:p w:rsidR="007575F5" w:rsidRDefault="007575F5">
      <w:pPr>
        <w:jc w:val="both"/>
        <w:rPr>
          <w:rFonts w:ascii="Arial Narrow" w:eastAsia="Tahoma" w:hAnsi="Arial Narrow" w:cs="Arial Narrow"/>
          <w:sz w:val="26"/>
          <w:szCs w:val="26"/>
        </w:rPr>
      </w:pPr>
      <w:bookmarkStart w:id="0" w:name="_GoBack"/>
      <w:bookmarkEnd w:id="0"/>
    </w:p>
    <w:p w:rsidR="007575F5" w:rsidRDefault="006C6905">
      <w:pPr>
        <w:jc w:val="both"/>
        <w:rPr>
          <w:rFonts w:ascii="Arial Narrow" w:eastAsia="Tahoma" w:hAnsi="Arial Narrow" w:cs="Arial"/>
          <w:sz w:val="26"/>
          <w:szCs w:val="26"/>
        </w:rPr>
      </w:pPr>
      <w:r>
        <w:rPr>
          <w:rFonts w:ascii="Arial Narrow" w:eastAsia="Tahoma" w:hAnsi="Arial Narrow" w:cs="Arial"/>
          <w:b/>
          <w:bCs/>
          <w:sz w:val="26"/>
          <w:szCs w:val="26"/>
        </w:rPr>
        <w:t>1 de marzo de 2024.</w:t>
      </w:r>
      <w:r>
        <w:rPr>
          <w:rFonts w:ascii="Arial Narrow" w:eastAsia="Tahoma" w:hAnsi="Arial Narrow" w:cs="Arial"/>
          <w:sz w:val="26"/>
          <w:szCs w:val="26"/>
        </w:rPr>
        <w:t xml:space="preserve"> La alcaldesa</w:t>
      </w:r>
      <w:r w:rsidR="0053212B">
        <w:rPr>
          <w:rFonts w:ascii="Arial Narrow" w:eastAsia="Tahoma" w:hAnsi="Arial Narrow" w:cs="Arial"/>
          <w:sz w:val="26"/>
          <w:szCs w:val="26"/>
        </w:rPr>
        <w:t xml:space="preserve"> de Jerez</w:t>
      </w:r>
      <w:r>
        <w:rPr>
          <w:rFonts w:ascii="Arial Narrow" w:eastAsia="Tahoma" w:hAnsi="Arial Narrow" w:cs="Arial"/>
          <w:sz w:val="26"/>
          <w:szCs w:val="26"/>
        </w:rPr>
        <w:t>, María José García-Pelayo, ha asistido</w:t>
      </w:r>
      <w:r w:rsidR="0053212B">
        <w:rPr>
          <w:rFonts w:ascii="Arial Narrow" w:eastAsia="Tahoma" w:hAnsi="Arial Narrow" w:cs="Arial"/>
          <w:sz w:val="26"/>
          <w:szCs w:val="26"/>
        </w:rPr>
        <w:t>,</w:t>
      </w:r>
      <w:r>
        <w:rPr>
          <w:rFonts w:ascii="Arial Narrow" w:eastAsia="Tahoma" w:hAnsi="Arial Narrow" w:cs="Arial"/>
          <w:sz w:val="26"/>
          <w:szCs w:val="26"/>
        </w:rPr>
        <w:t xml:space="preserve"> en la céntrica calle Parada y Barreto, a la colocación del rótulo de título de la citada calle, que ha sido restaurado por el Servicio de Infraestructuras del Ayuntamiento dentro de la primera fase de esta labor de recuperación de rótulos históricos de calles que se habían desprendido y deteriorado.</w:t>
      </w:r>
    </w:p>
    <w:p w:rsidR="007575F5" w:rsidRDefault="007575F5">
      <w:pPr>
        <w:jc w:val="both"/>
        <w:rPr>
          <w:rFonts w:ascii="Arial Narrow" w:eastAsia="Tahoma" w:hAnsi="Arial Narrow" w:cs="Arial"/>
          <w:sz w:val="26"/>
          <w:szCs w:val="26"/>
        </w:rPr>
      </w:pPr>
    </w:p>
    <w:p w:rsidR="007575F5" w:rsidRDefault="006C6905">
      <w:pPr>
        <w:jc w:val="both"/>
        <w:rPr>
          <w:rFonts w:ascii="Arial Narrow" w:eastAsia="Tahoma" w:hAnsi="Arial Narrow" w:cs="Arial"/>
          <w:sz w:val="26"/>
          <w:szCs w:val="26"/>
        </w:rPr>
      </w:pPr>
      <w:r>
        <w:rPr>
          <w:rFonts w:ascii="Arial Narrow" w:eastAsia="Tahoma" w:hAnsi="Arial Narrow" w:cs="Arial"/>
          <w:sz w:val="26"/>
          <w:szCs w:val="26"/>
        </w:rPr>
        <w:t>García-Pelayo ha destacado que “desde el Gobierno de Jerez, en el afán de recuperar y de cuidar la esencia más pura de nuestra ciudad y, cómo no, del centro histórico, hemos iniciado la recuperación de los rótulos del callejero histórico de la ciudad a través de la Tenencia de Alcaldía de Servicios Públicos, una labor que nos enfrenta al propio tiempo, porque muchos de estos rótulos se han perdido”.</w:t>
      </w:r>
    </w:p>
    <w:p w:rsidR="007575F5" w:rsidRDefault="007575F5">
      <w:pPr>
        <w:jc w:val="both"/>
        <w:rPr>
          <w:rFonts w:ascii="Arial Narrow" w:eastAsia="Tahoma" w:hAnsi="Arial Narrow" w:cs="Arial"/>
          <w:sz w:val="26"/>
          <w:szCs w:val="26"/>
        </w:rPr>
      </w:pPr>
    </w:p>
    <w:p w:rsidR="007575F5" w:rsidRDefault="006C6905">
      <w:pPr>
        <w:jc w:val="both"/>
        <w:rPr>
          <w:rFonts w:ascii="Arial Narrow" w:eastAsia="Tahoma" w:hAnsi="Arial Narrow" w:cs="Arial"/>
          <w:sz w:val="26"/>
          <w:szCs w:val="26"/>
        </w:rPr>
      </w:pPr>
      <w:r>
        <w:rPr>
          <w:rFonts w:ascii="Arial Narrow" w:eastAsia="Tahoma" w:hAnsi="Arial Narrow" w:cs="Arial"/>
          <w:sz w:val="26"/>
          <w:szCs w:val="26"/>
        </w:rPr>
        <w:t>“E</w:t>
      </w:r>
      <w:r w:rsidR="0053212B">
        <w:rPr>
          <w:rFonts w:ascii="Arial Narrow" w:eastAsia="Tahoma" w:hAnsi="Arial Narrow" w:cs="Arial"/>
          <w:sz w:val="26"/>
          <w:szCs w:val="26"/>
        </w:rPr>
        <w:t>n el detalle está la diferencia</w:t>
      </w:r>
      <w:r>
        <w:rPr>
          <w:rFonts w:ascii="Arial Narrow" w:eastAsia="Tahoma" w:hAnsi="Arial Narrow" w:cs="Arial"/>
          <w:sz w:val="26"/>
          <w:szCs w:val="26"/>
        </w:rPr>
        <w:t xml:space="preserve"> y es simbólico y también un nuevo estímulo recuperar un rótulo histórico de una calle que está junto al Mercado Central de Abastos, que también es símbolo del impulso que el Gobierno de Jerez quiere y está dando al comercio en el centro histórico”, ha añadido la alcaldesa. </w:t>
      </w:r>
    </w:p>
    <w:p w:rsidR="007575F5" w:rsidRDefault="007575F5">
      <w:pPr>
        <w:jc w:val="both"/>
        <w:rPr>
          <w:rFonts w:ascii="Arial Narrow" w:eastAsia="Tahoma" w:hAnsi="Arial Narrow" w:cs="Arial"/>
          <w:sz w:val="26"/>
          <w:szCs w:val="26"/>
        </w:rPr>
      </w:pPr>
    </w:p>
    <w:p w:rsidR="007575F5" w:rsidRDefault="006C6905">
      <w:pPr>
        <w:jc w:val="both"/>
        <w:rPr>
          <w:rFonts w:ascii="Arial Narrow" w:eastAsia="Tahoma" w:hAnsi="Arial Narrow" w:cs="Arial"/>
          <w:sz w:val="26"/>
          <w:szCs w:val="26"/>
        </w:rPr>
      </w:pPr>
      <w:r>
        <w:rPr>
          <w:rFonts w:ascii="Arial Narrow" w:eastAsia="Tahoma" w:hAnsi="Arial Narrow" w:cs="Arial"/>
          <w:sz w:val="26"/>
          <w:szCs w:val="26"/>
        </w:rPr>
        <w:t xml:space="preserve">El Ayuntamiento está realizando un inventario sobre los rótulos existentes y los que faltan. En esta primera fase, de hecho, se han restaurado los rótulos de Juana de Dios </w:t>
      </w:r>
      <w:proofErr w:type="spellStart"/>
      <w:r>
        <w:rPr>
          <w:rFonts w:ascii="Arial Narrow" w:eastAsia="Tahoma" w:hAnsi="Arial Narrow" w:cs="Arial"/>
          <w:sz w:val="26"/>
          <w:szCs w:val="26"/>
        </w:rPr>
        <w:t>Lacoste</w:t>
      </w:r>
      <w:proofErr w:type="spellEnd"/>
      <w:r>
        <w:rPr>
          <w:rFonts w:ascii="Arial Narrow" w:eastAsia="Tahoma" w:hAnsi="Arial Narrow" w:cs="Arial"/>
          <w:sz w:val="26"/>
          <w:szCs w:val="26"/>
        </w:rPr>
        <w:t xml:space="preserve">, Juan Capitán, </w:t>
      </w:r>
      <w:proofErr w:type="spellStart"/>
      <w:r>
        <w:rPr>
          <w:rFonts w:ascii="Arial Narrow" w:eastAsia="Tahoma" w:hAnsi="Arial Narrow" w:cs="Arial"/>
          <w:sz w:val="26"/>
          <w:szCs w:val="26"/>
        </w:rPr>
        <w:t>Carrizosa</w:t>
      </w:r>
      <w:proofErr w:type="spellEnd"/>
      <w:r>
        <w:rPr>
          <w:rFonts w:ascii="Arial Narrow" w:eastAsia="Tahoma" w:hAnsi="Arial Narrow" w:cs="Arial"/>
          <w:sz w:val="26"/>
          <w:szCs w:val="26"/>
        </w:rPr>
        <w:t xml:space="preserve"> y el citado de Parada y Barreto, que es el primero de ellos que se coloca.</w:t>
      </w:r>
    </w:p>
    <w:p w:rsidR="007575F5" w:rsidRDefault="007575F5">
      <w:pPr>
        <w:jc w:val="both"/>
        <w:rPr>
          <w:rFonts w:ascii="Arial Narrow" w:eastAsia="Tahoma" w:hAnsi="Arial Narrow" w:cs="Arial"/>
          <w:sz w:val="26"/>
          <w:szCs w:val="26"/>
        </w:rPr>
      </w:pPr>
    </w:p>
    <w:p w:rsidR="007575F5" w:rsidRDefault="006C6905">
      <w:pPr>
        <w:jc w:val="both"/>
        <w:rPr>
          <w:rFonts w:ascii="Arial Narrow" w:eastAsia="Tahoma" w:hAnsi="Arial Narrow" w:cs="Arial"/>
          <w:sz w:val="26"/>
          <w:szCs w:val="26"/>
        </w:rPr>
      </w:pPr>
      <w:r>
        <w:rPr>
          <w:rFonts w:ascii="Arial Narrow" w:eastAsia="Tahoma" w:hAnsi="Arial Narrow" w:cs="Arial"/>
          <w:sz w:val="26"/>
          <w:szCs w:val="26"/>
        </w:rPr>
        <w:t xml:space="preserve">“Queremos cuidar con detalle y con cariño estos rótulos de calles que nos llevan a nuestra infancia, que hacen del centro de Jerez una espacio singular y que deben de nuevo lucir con orgullo, en reconocimiento a la aportación valiosa que en su día hicieron a la ciudad personas tan ilustres como Diego Ignacio Parada y Barreto”, ha explicado la alcaldesa. </w:t>
      </w:r>
    </w:p>
    <w:p w:rsidR="007575F5" w:rsidRDefault="007575F5">
      <w:pPr>
        <w:jc w:val="both"/>
        <w:rPr>
          <w:rFonts w:ascii="Arial Narrow" w:eastAsia="Tahoma" w:hAnsi="Arial Narrow" w:cs="Arial"/>
          <w:sz w:val="26"/>
          <w:szCs w:val="26"/>
        </w:rPr>
      </w:pPr>
    </w:p>
    <w:p w:rsidR="007575F5" w:rsidRDefault="006C6905">
      <w:pPr>
        <w:jc w:val="both"/>
        <w:rPr>
          <w:rFonts w:ascii="Arial Narrow" w:eastAsia="Tahoma" w:hAnsi="Arial Narrow" w:cs="Arial"/>
          <w:sz w:val="26"/>
          <w:szCs w:val="26"/>
        </w:rPr>
      </w:pPr>
      <w:r>
        <w:rPr>
          <w:rFonts w:ascii="Arial Narrow" w:eastAsia="Tahoma" w:hAnsi="Arial Narrow" w:cs="Arial"/>
          <w:sz w:val="26"/>
          <w:szCs w:val="26"/>
        </w:rPr>
        <w:t xml:space="preserve">En este sentido, la regidora ha recordado que una de las prioridades del Gobierno de Jerez es la apuesta por un centro histórico atractivo para vivir y también para los visitantes, con una zona en el entorno del Mercado Central de Abastos que se convierta en el ‘kilómetro cero’ del comercio local, habiendo actuado ya en una primera fase de su mejora y con el éxito que han supuesto las últimas Navidades, </w:t>
      </w:r>
      <w:r>
        <w:rPr>
          <w:rFonts w:ascii="Arial Narrow" w:eastAsia="Tahoma" w:hAnsi="Arial Narrow" w:cs="Arial"/>
          <w:sz w:val="26"/>
          <w:szCs w:val="26"/>
        </w:rPr>
        <w:lastRenderedPageBreak/>
        <w:t>atendiendo también al comercio de proximidad y los mercados de barrio, donde hay importantes proyectos para su reimpulso. “En esa línea seguimos trabajando con la ilusión y el convencimiento de que Jerez tenga un centro histórico del que nos sintamos cada día más orgullosos, abierto al mundo, que refleje la esencia y la hos</w:t>
      </w:r>
      <w:r w:rsidR="0053212B">
        <w:rPr>
          <w:rFonts w:ascii="Arial Narrow" w:eastAsia="Tahoma" w:hAnsi="Arial Narrow" w:cs="Arial"/>
          <w:sz w:val="26"/>
          <w:szCs w:val="26"/>
        </w:rPr>
        <w:t>pitalidad del carácter jerezano</w:t>
      </w:r>
      <w:r>
        <w:rPr>
          <w:rFonts w:ascii="Arial Narrow" w:eastAsia="Tahoma" w:hAnsi="Arial Narrow" w:cs="Arial"/>
          <w:sz w:val="26"/>
          <w:szCs w:val="26"/>
        </w:rPr>
        <w:t xml:space="preserve"> y que ofrezca todo lo mejor de nuestra ciudad”.</w:t>
      </w:r>
    </w:p>
    <w:p w:rsidR="007575F5" w:rsidRDefault="007575F5">
      <w:pPr>
        <w:jc w:val="both"/>
        <w:rPr>
          <w:rFonts w:ascii="Arial Narrow" w:eastAsia="Tahoma" w:hAnsi="Arial Narrow" w:cs="Arial"/>
          <w:sz w:val="26"/>
          <w:szCs w:val="26"/>
        </w:rPr>
      </w:pPr>
    </w:p>
    <w:p w:rsidR="007575F5" w:rsidRDefault="006C6905">
      <w:pPr>
        <w:jc w:val="both"/>
        <w:rPr>
          <w:rFonts w:ascii="Arial Narrow" w:hAnsi="Arial Narrow"/>
          <w:sz w:val="26"/>
          <w:szCs w:val="26"/>
        </w:rPr>
      </w:pPr>
      <w:r>
        <w:rPr>
          <w:rFonts w:ascii="Arial Narrow" w:eastAsia="Tahoma" w:hAnsi="Arial Narrow" w:cs="Arial"/>
          <w:sz w:val="26"/>
          <w:szCs w:val="26"/>
        </w:rPr>
        <w:t xml:space="preserve">La calle Parada y Barreto rinde homenaje a la memoria de </w:t>
      </w:r>
      <w:r>
        <w:rPr>
          <w:rFonts w:ascii="Arial Narrow" w:hAnsi="Arial Narrow" w:cs="Arial"/>
          <w:sz w:val="26"/>
          <w:szCs w:val="26"/>
        </w:rPr>
        <w:t xml:space="preserve">Diego Ignacio Parada y Barreto, cuyo reconocimiento con nombre de calle data de 1855, prácticamente después de que la fachada principal de la plaza de abastos (que estaba donde hoy se ubica la parada de autobuses de la plaza Esteve) fuese derribada. </w:t>
      </w:r>
    </w:p>
    <w:p w:rsidR="007575F5" w:rsidRDefault="007575F5">
      <w:pPr>
        <w:pStyle w:val="Prrafodelista"/>
        <w:ind w:left="0"/>
        <w:jc w:val="both"/>
        <w:rPr>
          <w:rFonts w:ascii="Arial Narrow" w:hAnsi="Arial Narrow" w:cs="Arial"/>
          <w:sz w:val="26"/>
          <w:szCs w:val="26"/>
        </w:rPr>
      </w:pPr>
    </w:p>
    <w:p w:rsidR="007575F5" w:rsidRDefault="006C6905">
      <w:pPr>
        <w:pStyle w:val="Prrafodelista"/>
        <w:ind w:left="0"/>
        <w:jc w:val="both"/>
        <w:rPr>
          <w:rFonts w:ascii="Arial Narrow" w:hAnsi="Arial Narrow"/>
          <w:sz w:val="26"/>
          <w:szCs w:val="26"/>
        </w:rPr>
      </w:pPr>
      <w:r>
        <w:rPr>
          <w:rFonts w:ascii="Arial Narrow" w:hAnsi="Arial Narrow" w:cs="Arial"/>
          <w:sz w:val="26"/>
          <w:szCs w:val="26"/>
        </w:rPr>
        <w:t>Diego Ignacio Parada y Barreto fue un ilustre hijo de Jerez de la Frontera nacido el 7 de marzo de 1829 que falleció en Madrid el 7 de agosto de1881. Fue insigne médico y escritor. Compatibilizó el ejercicio de la medicina con una gran dedicación a la literatura, la investigación histórica y el periodismo, con distintas colaboraciones en la prensa madrileña —El País, Heraldo de Madrid, España Moderna y el Semanario Pintoresco Español— y en el diario jerezano El Guadalete.</w:t>
      </w:r>
    </w:p>
    <w:p w:rsidR="007575F5" w:rsidRDefault="007575F5">
      <w:pPr>
        <w:pStyle w:val="Prrafodelista"/>
        <w:ind w:left="0"/>
        <w:jc w:val="both"/>
        <w:rPr>
          <w:rFonts w:ascii="Arial Narrow" w:eastAsia="Tahoma" w:hAnsi="Arial Narrow" w:cs="Arial Narrow"/>
          <w:sz w:val="26"/>
          <w:szCs w:val="26"/>
        </w:rPr>
      </w:pPr>
    </w:p>
    <w:tbl>
      <w:tblPr>
        <w:tblW w:w="7649" w:type="dxa"/>
        <w:tblInd w:w="56" w:type="dxa"/>
        <w:tblLayout w:type="fixed"/>
        <w:tblCellMar>
          <w:top w:w="55" w:type="dxa"/>
          <w:left w:w="55" w:type="dxa"/>
          <w:bottom w:w="55" w:type="dxa"/>
          <w:right w:w="55" w:type="dxa"/>
        </w:tblCellMar>
        <w:tblLook w:val="04A0" w:firstRow="1" w:lastRow="0" w:firstColumn="1" w:lastColumn="0" w:noHBand="0" w:noVBand="1"/>
      </w:tblPr>
      <w:tblGrid>
        <w:gridCol w:w="7649"/>
      </w:tblGrid>
      <w:tr w:rsidR="007575F5">
        <w:tc>
          <w:tcPr>
            <w:tcW w:w="7649" w:type="dxa"/>
            <w:tcBorders>
              <w:top w:val="single" w:sz="2" w:space="0" w:color="000000"/>
              <w:left w:val="single" w:sz="2" w:space="0" w:color="000000"/>
              <w:bottom w:val="single" w:sz="2" w:space="0" w:color="000000"/>
              <w:right w:val="single" w:sz="2" w:space="0" w:color="000000"/>
            </w:tcBorders>
          </w:tcPr>
          <w:p w:rsidR="007575F5" w:rsidRDefault="006C6905">
            <w:pPr>
              <w:widowControl w:val="0"/>
              <w:jc w:val="both"/>
              <w:rPr>
                <w:rFonts w:ascii="Arial Narrow" w:hAnsi="Arial Narrow" w:cs="Arial Narrow"/>
                <w:i/>
                <w:iCs/>
                <w:sz w:val="26"/>
                <w:szCs w:val="26"/>
              </w:rPr>
            </w:pPr>
            <w:r>
              <w:rPr>
                <w:rFonts w:ascii="Arial Narrow" w:hAnsi="Arial Narrow" w:cs="Arial Narrow"/>
                <w:i/>
                <w:iCs/>
                <w:sz w:val="26"/>
                <w:szCs w:val="26"/>
              </w:rPr>
              <w:t>Se adjunta fotografía.</w:t>
            </w:r>
          </w:p>
        </w:tc>
      </w:tr>
    </w:tbl>
    <w:p w:rsidR="007575F5" w:rsidRDefault="007575F5">
      <w:pPr>
        <w:jc w:val="both"/>
        <w:rPr>
          <w:rFonts w:ascii="Arial Narrow" w:hAnsi="Arial Narrow" w:cs="Arial"/>
          <w:b/>
          <w:bCs/>
          <w:sz w:val="40"/>
          <w:szCs w:val="40"/>
        </w:rPr>
      </w:pPr>
    </w:p>
    <w:sectPr w:rsidR="007575F5">
      <w:headerReference w:type="default" r:id="rId7"/>
      <w:footerReference w:type="default" r:id="rId8"/>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9CB" w:rsidRDefault="006C6905">
      <w:r>
        <w:separator/>
      </w:r>
    </w:p>
  </w:endnote>
  <w:endnote w:type="continuationSeparator" w:id="0">
    <w:p w:rsidR="008939CB" w:rsidRDefault="006C69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panose1 w:val="02020603050405020304"/>
    <w:charset w:val="00"/>
    <w:family w:val="roman"/>
    <w:pitch w:val="variable"/>
    <w:sig w:usb0="E0000AFF" w:usb1="500078FF" w:usb2="00000021" w:usb3="00000000" w:csb0="000001B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OpenSymbol">
    <w:altName w:val="Arial Unicode MS"/>
    <w:panose1 w:val="05010000000000000000"/>
    <w:charset w:val="00"/>
    <w:family w:val="auto"/>
    <w:pitch w:val="variable"/>
    <w:sig w:usb0="800000AF" w:usb1="1001ECEA" w:usb2="00000000" w:usb3="00000000" w:csb0="80000001"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panose1 w:val="02070409020205020404"/>
    <w:charset w:val="00"/>
    <w:family w:val="modern"/>
    <w:pitch w:val="fixed"/>
    <w:sig w:usb0="E0000AFF" w:usb1="400078FF" w:usb2="00000001" w:usb3="00000000" w:csb0="000001BF" w:csb1="00000000"/>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font1764">
    <w:panose1 w:val="00000000000000000000"/>
    <w:charset w:val="00"/>
    <w:family w:val="roman"/>
    <w:notTrueType/>
    <w:pitch w:val="default"/>
  </w:font>
  <w:font w:name="Times;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5F5" w:rsidRDefault="006C6905">
    <w:pPr>
      <w:pStyle w:val="Piedepgina"/>
    </w:pPr>
    <w:r>
      <w:rPr>
        <w:noProof/>
        <w:lang w:eastAsia="es-ES"/>
      </w:rPr>
      <w:drawing>
        <wp:anchor distT="0" distB="0" distL="114935" distR="114935" simplePos="0" relativeHeight="5" behindDoc="1" locked="0" layoutInCell="0" allowOverlap="1">
          <wp:simplePos x="0" y="0"/>
          <wp:positionH relativeFrom="column">
            <wp:posOffset>-1449705</wp:posOffset>
          </wp:positionH>
          <wp:positionV relativeFrom="paragraph">
            <wp:posOffset>-1872615</wp:posOffset>
          </wp:positionV>
          <wp:extent cx="793750" cy="111061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1"/>
                  <a:srcRect l="1285" r="1285"/>
                  <a:stretch>
                    <a:fillRect/>
                  </a:stretch>
                </pic:blipFill>
                <pic:spPr bwMode="auto">
                  <a:xfrm>
                    <a:off x="0" y="0"/>
                    <a:ext cx="793750" cy="111061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9CB" w:rsidRDefault="006C6905">
      <w:r>
        <w:separator/>
      </w:r>
    </w:p>
  </w:footnote>
  <w:footnote w:type="continuationSeparator" w:id="0">
    <w:p w:rsidR="008939CB" w:rsidRDefault="006C69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5F5" w:rsidRDefault="006C6905">
    <w:pPr>
      <w:pStyle w:val="Encabezado"/>
      <w:rPr>
        <w:lang w:eastAsia="es-ES"/>
      </w:rPr>
    </w:pPr>
    <w:r>
      <w:rPr>
        <w:noProof/>
        <w:lang w:eastAsia="es-ES"/>
      </w:rPr>
      <w:drawing>
        <wp:anchor distT="0" distB="0" distL="0" distR="0" simplePos="0" relativeHeight="3" behindDoc="1" locked="0" layoutInCell="0" allowOverlap="1">
          <wp:simplePos x="0" y="0"/>
          <wp:positionH relativeFrom="column">
            <wp:posOffset>-1506220</wp:posOffset>
          </wp:positionH>
          <wp:positionV relativeFrom="paragraph">
            <wp:posOffset>590550</wp:posOffset>
          </wp:positionV>
          <wp:extent cx="1206500" cy="922401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790" t="-728" r="-5790" b="-728"/>
                  <a:stretch>
                    <a:fillRect/>
                  </a:stretch>
                </pic:blipFill>
                <pic:spPr bwMode="auto">
                  <a:xfrm>
                    <a:off x="0" y="0"/>
                    <a:ext cx="1206500" cy="922401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FB54F2"/>
    <w:multiLevelType w:val="multilevel"/>
    <w:tmpl w:val="1C182F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6A626CAF"/>
    <w:multiLevelType w:val="multilevel"/>
    <w:tmpl w:val="A17210D0"/>
    <w:lvl w:ilvl="0">
      <w:start w:val="1"/>
      <w:numFmt w:val="bullet"/>
      <w:lvlText w:val="–"/>
      <w:lvlJc w:val="left"/>
      <w:pPr>
        <w:tabs>
          <w:tab w:val="num" w:pos="0"/>
        </w:tabs>
        <w:ind w:left="720" w:hanging="360"/>
      </w:pPr>
      <w:rPr>
        <w:rFonts w:ascii="Arial" w:hAnsi="Arial" w:cs="Aria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5F5"/>
    <w:rsid w:val="0053212B"/>
    <w:rsid w:val="006C6905"/>
    <w:rsid w:val="007575F5"/>
    <w:rsid w:val="008939CB"/>
    <w:rsid w:val="00EA40A7"/>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27CAC8-D323-4C4F-9FB1-67AEADC5F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ahoma" w:hAnsi="Tahoma" w:cs="Tahoma"/>
      <w:kern w:val="2"/>
      <w:sz w:val="24"/>
      <w:lang w:eastAsia="zh-CN"/>
    </w:rPr>
  </w:style>
  <w:style w:type="paragraph" w:styleId="Ttulo1">
    <w:name w:val="heading 1"/>
    <w:basedOn w:val="Normal"/>
    <w:next w:val="Normal"/>
    <w:qFormat/>
    <w:pPr>
      <w:keepNext/>
      <w:keepLines/>
      <w:tabs>
        <w:tab w:val="left" w:pos="0"/>
      </w:tabs>
      <w:spacing w:before="480"/>
      <w:outlineLvl w:val="0"/>
    </w:pPr>
    <w:rPr>
      <w:rFonts w:ascii="Cambria" w:eastAsia="SimSun" w:hAnsi="Cambria" w:cs="Mangal"/>
      <w:b/>
      <w:bCs/>
      <w:color w:val="365F91"/>
      <w:sz w:val="28"/>
      <w:szCs w:val="28"/>
    </w:rPr>
  </w:style>
  <w:style w:type="paragraph" w:styleId="Ttulo2">
    <w:name w:val="heading 2"/>
    <w:next w:val="Textoindependiente"/>
    <w:qFormat/>
    <w:pPr>
      <w:widowControl w:val="0"/>
      <w:tabs>
        <w:tab w:val="left" w:pos="0"/>
      </w:tabs>
      <w:spacing w:before="200"/>
      <w:outlineLvl w:val="1"/>
    </w:pPr>
    <w:rPr>
      <w:rFonts w:ascii="Liberation Serif" w:eastAsia="Segoe UI" w:hAnsi="Liberation Serif" w:cs="Tahoma"/>
      <w:b/>
      <w:bCs/>
      <w:sz w:val="36"/>
      <w:szCs w:val="36"/>
      <w:lang w:eastAsia="es-ES"/>
    </w:rPr>
  </w:style>
  <w:style w:type="paragraph" w:styleId="Ttulo3">
    <w:name w:val="heading 3"/>
    <w:basedOn w:val="Normal"/>
    <w:next w:val="Textoindependiente"/>
    <w:qFormat/>
    <w:pPr>
      <w:tabs>
        <w:tab w:val="left" w:pos="0"/>
      </w:tabs>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tabs>
        <w:tab w:val="left" w:pos="0"/>
      </w:tabs>
      <w:spacing w:before="240" w:after="60"/>
      <w:outlineLvl w:val="3"/>
    </w:pPr>
    <w:rPr>
      <w:rFonts w:ascii="Calibri" w:hAnsi="Calibri" w:cs="Times New Roman"/>
      <w:b/>
      <w:bCs/>
      <w:sz w:val="28"/>
      <w:szCs w:val="28"/>
    </w:rPr>
  </w:style>
  <w:style w:type="paragraph" w:styleId="Ttulo5">
    <w:name w:val="heading 5"/>
    <w:next w:val="Textoindependiente"/>
    <w:qFormat/>
    <w:pPr>
      <w:widowControl w:val="0"/>
      <w:tabs>
        <w:tab w:val="left" w:pos="0"/>
      </w:tabs>
      <w:spacing w:before="120" w:after="60"/>
      <w:outlineLvl w:val="4"/>
    </w:pPr>
    <w:rPr>
      <w:rFonts w:ascii="Liberation Serif" w:eastAsia="SimSun" w:hAnsi="Liberation Serif"/>
      <w:b/>
      <w:bCs/>
      <w:sz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customStyle="1" w:styleId="EnlacedeInternet">
    <w:name w:val="Enlace de Internet"/>
    <w:basedOn w:val="Fuentedeprrafopredeter"/>
    <w:uiPriority w:val="99"/>
    <w:unhideWhenUsed/>
    <w:rsid w:val="00762EC5"/>
    <w:rPr>
      <w:color w:val="0563C1" w:themeColor="hyperlink"/>
      <w:u w:val="single"/>
    </w:rPr>
  </w:style>
  <w:style w:type="character" w:customStyle="1" w:styleId="Textoennegrita1">
    <w:name w:val="Texto en negrita1"/>
    <w:qFormat/>
    <w:rPr>
      <w:b/>
      <w:bCs/>
    </w:rPr>
  </w:style>
  <w:style w:type="character" w:customStyle="1" w:styleId="EnlacedeInternetvisitado">
    <w:name w:val="Enlace de Internet visitado"/>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styleId="Textoennegrita">
    <w:name w:val="Strong"/>
    <w:qFormat/>
    <w:rPr>
      <w:b/>
      <w:bCs/>
    </w:rPr>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Destacado">
    <w:name w:val="Destacado"/>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cs="Courier New"/>
      <w:sz w:val="20"/>
    </w:rPr>
  </w:style>
  <w:style w:type="character" w:customStyle="1" w:styleId="Keyboard">
    <w:name w:val="Keyboard"/>
    <w:qFormat/>
    <w:rPr>
      <w:rFonts w:ascii="Courier New" w:hAnsi="Courier New" w:cs="Courier New"/>
      <w:b/>
      <w:sz w:val="20"/>
    </w:rPr>
  </w:style>
  <w:style w:type="character" w:customStyle="1" w:styleId="Sample">
    <w:name w:val="Sample"/>
    <w:qFormat/>
    <w:rPr>
      <w:rFonts w:ascii="Courier New" w:hAnsi="Courier New" w:cs="Courier New"/>
    </w:rPr>
  </w:style>
  <w:style w:type="character" w:customStyle="1" w:styleId="Typewriter">
    <w:name w:val="Typewriter"/>
    <w:qFormat/>
    <w:rPr>
      <w:rFonts w:ascii="Courier New" w:hAnsi="Courier New" w:cs="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TextodegloboCar1">
    <w:name w:val="Texto de globo Car1"/>
    <w:qFormat/>
    <w:rPr>
      <w:rFonts w:ascii="Segoe UI" w:hAnsi="Segoe UI" w:cs="Segoe UI"/>
      <w:kern w:val="2"/>
      <w:sz w:val="18"/>
      <w:szCs w:val="18"/>
      <w:lang w:eastAsia="zh-C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uppressLineNumbers/>
      <w:spacing w:before="120" w:after="120"/>
    </w:pPr>
    <w:rPr>
      <w:rFonts w:cs="Arial"/>
      <w:i/>
      <w:iCs/>
      <w:szCs w:val="24"/>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Puesto1">
    <w:name w:val="Puesto1"/>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cs="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customStyle="1" w:styleId="Cita1">
    <w:name w:val="Cita1"/>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Contenidodelmarco">
    <w:name w:val="Contenido del marco"/>
    <w:basedOn w:val="Normal"/>
    <w:qFormat/>
  </w:style>
  <w:style w:type="paragraph" w:customStyle="1" w:styleId="Tablanormal1">
    <w:name w:val="Tabla normal1"/>
    <w:qFormat/>
    <w:rPr>
      <w:rFonts w:eastAsia="Tahoma"/>
      <w:lang w:eastAsia="es-ES"/>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kern w:val="0"/>
      <w:sz w:val="22"/>
      <w:szCs w:val="22"/>
      <w:lang w:eastAsia="en-US"/>
    </w:rPr>
  </w:style>
  <w:style w:type="paragraph" w:customStyle="1" w:styleId="Textodeglobo2">
    <w:name w:val="Texto de globo2"/>
    <w:basedOn w:val="Normal"/>
    <w:qFormat/>
    <w:rPr>
      <w:rFonts w:ascii="Segoe UI" w:hAnsi="Segoe UI" w:cs="Segoe UI"/>
      <w:sz w:val="18"/>
      <w:szCs w:val="18"/>
    </w:rPr>
  </w:style>
  <w:style w:type="paragraph" w:customStyle="1" w:styleId="Tablanormal2">
    <w:name w:val="Tabla normal2"/>
    <w:qFormat/>
    <w:rPr>
      <w:rFonts w:ascii="Liberation Serif" w:eastAsia="NSimSun" w:hAnsi="Liberation Serif" w:cs="Arial"/>
      <w:lang w:eastAsia="es-ES"/>
    </w:rPr>
  </w:style>
  <w:style w:type="paragraph" w:customStyle="1" w:styleId="Tablanormal3">
    <w:name w:val="Tabla normal3"/>
    <w:qFormat/>
    <w:rPr>
      <w:lang w:eastAsia="es-ES"/>
    </w:rPr>
  </w:style>
  <w:style w:type="paragraph" w:customStyle="1" w:styleId="Textbody">
    <w:name w:val="Text body"/>
    <w:basedOn w:val="Standard"/>
    <w:qFormat/>
    <w:pPr>
      <w:spacing w:after="140" w:line="288" w:lineRule="auto"/>
    </w:pPr>
  </w:style>
  <w:style w:type="paragraph" w:styleId="Prrafodelista">
    <w:name w:val="List Paragraph"/>
    <w:basedOn w:val="Normal"/>
    <w:qFormat/>
    <w:pPr>
      <w:ind w:left="720"/>
      <w:contextualSpacing/>
    </w:pPr>
    <w:rPr>
      <w:rFonts w:ascii="Times;Times New Roman" w:eastAsia="Calibri" w:hAnsi="Times;Times New Roman" w:cs="Times;Times New Roman"/>
    </w:rPr>
  </w:style>
  <w:style w:type="paragraph" w:styleId="Textoindependiente3">
    <w:name w:val="Body Text 3"/>
    <w:basedOn w:val="Normal"/>
    <w:qFormat/>
    <w:rPr>
      <w:sz w:val="28"/>
    </w:rPr>
  </w:style>
  <w:style w:type="paragraph" w:styleId="Textoindependiente2">
    <w:name w:val="Body Text 2"/>
    <w:basedOn w:val="Normal"/>
    <w:qFormat/>
    <w:pPr>
      <w:jc w:val="center"/>
    </w:pPr>
    <w:rPr>
      <w:sz w:val="28"/>
    </w:rPr>
  </w:style>
  <w:style w:type="numbering" w:customStyle="1" w:styleId="WW8Num2">
    <w:name w:val="WW8Num2"/>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557</Words>
  <Characters>3069</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3619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José Antonio Vázquez Laboisse</cp:lastModifiedBy>
  <cp:revision>4</cp:revision>
  <cp:lastPrinted>2023-10-11T07:08:00Z</cp:lastPrinted>
  <dcterms:created xsi:type="dcterms:W3CDTF">2024-03-01T11:01:00Z</dcterms:created>
  <dcterms:modified xsi:type="dcterms:W3CDTF">2024-03-01T13:38:00Z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