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40"/>
          <w:szCs w:val="40"/>
        </w:rPr>
      </w:pPr>
      <w:r>
        <w:rPr>
          <w:rFonts w:cs="Trebuchet MS" w:ascii="Arial Narrow" w:hAnsi="Arial Narrow"/>
          <w:b/>
          <w:bCs/>
          <w:sz w:val="40"/>
          <w:szCs w:val="40"/>
        </w:rPr>
        <w:t>El Gobierno local agradece a los creadores del coleccionable de cromos de Semana Santa ‘Holy Cards’ la nueva edición dedicada a Jerez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Normal"/>
        <w:rPr/>
      </w:pPr>
      <w:r>
        <w:rPr>
          <w:rFonts w:cs="Trebuchet MS" w:ascii="Arial Narrow" w:hAnsi="Arial Narrow"/>
          <w:color w:val="000000"/>
          <w:sz w:val="32"/>
          <w:szCs w:val="32"/>
        </w:rPr>
        <w:t>Agustín Muñoz asiste a la presentación de esta novedosa y original iniciativa que “tendrá una gran repercusión en la promoción de nuestra Semana Mayor”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b/>
          <w:bCs/>
          <w:color w:val="000000"/>
          <w:sz w:val="26"/>
          <w:szCs w:val="26"/>
        </w:rPr>
        <w:t xml:space="preserve">23 de enero de 2024. </w:t>
      </w:r>
      <w:r>
        <w:rPr>
          <w:rFonts w:cs="Calibri" w:ascii="Arial Narrow" w:hAnsi="Arial Narrow"/>
          <w:color w:val="000000"/>
          <w:sz w:val="26"/>
          <w:szCs w:val="26"/>
        </w:rPr>
        <w:t>El primer teniente de alcaldesa, Agustín Muñoz, junto a los delegados municipales Francisco Zurita y Nela García, ha asistido en bodegas González-Byass a la presentación del nuevo coleccionable de la Semana Santa de Jerez ‘Holy Cards’, una novedosa y original iniciativa que ya está en marcha en otras ciudades andaluzas y que ahora se traslada también a Jerez.</w:t>
      </w:r>
    </w:p>
    <w:p>
      <w:pPr>
        <w:pStyle w:val="Normal"/>
        <w:jc w:val="both"/>
        <w:rPr>
          <w:rStyle w:val="Destaquemayor"/>
          <w:rFonts w:ascii="Arial Narrow" w:hAnsi="Arial Narrow" w:cs="Calibri"/>
          <w:color w:val="000000"/>
          <w:sz w:val="26"/>
          <w:szCs w:val="26"/>
        </w:rPr>
      </w:pPr>
      <w:r>
        <w:rPr>
          <w:rFonts w:cs="Calibri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Style w:val="Destaquemayor"/>
          <w:rFonts w:cs="Calibri" w:ascii="Arial Narrow" w:hAnsi="Arial Narrow"/>
          <w:b w:val="false"/>
          <w:bCs w:val="false"/>
          <w:color w:val="000000"/>
          <w:sz w:val="26"/>
          <w:szCs w:val="26"/>
        </w:rPr>
        <w:t>Agustín Muñoz ha felicitado a Juan Carlos Ramos Picchi, director del proyecto HolyCards Jerez, y a los creadores de esta iniciativa,</w:t>
      </w:r>
      <w:r>
        <w:rPr>
          <w:rFonts w:cs="Arial" w:ascii="Arial Narrow" w:hAnsi="Arial Narrow"/>
          <w:color w:val="000000"/>
          <w:sz w:val="26"/>
          <w:szCs w:val="26"/>
        </w:rPr>
        <w:t xml:space="preserve"> por la capacidad de recoger en un formato tan original, como son cromos coleccionables, “imágenes de uno de los eventos que mejor nos definen culturalmente, como es la Semana Santa; así que estamos agradecidos por haber elegido esta ciudad para promocionar este evento de una manera distinta, pero que tendrá una repercusión sin igual”.</w:t>
      </w:r>
    </w:p>
    <w:p>
      <w:pPr>
        <w:pStyle w:val="Normal"/>
        <w:jc w:val="both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sz w:val="26"/>
          <w:szCs w:val="26"/>
        </w:rPr>
        <w:t>De igual forma, les ha deseado “el mismo éxito que han tenido en otros municipios andaluces. Considero que Holy Cards es una ingeniosa, atrevida y exitosa manera de divulgar un evento de importantísima trascendencia, y este Gobierno siempre apoyará cuantas iniciativas pongan en valor nuestro patrimonio cultural, artístico e inmaterial; esperamos con ansia ese álbum y esas estampas de nuestra Semana Santa</w:t>
      </w:r>
      <w:bookmarkStart w:id="0" w:name="_GoBack"/>
      <w:bookmarkEnd w:id="0"/>
      <w:r>
        <w:rPr>
          <w:rFonts w:cs="Arial" w:ascii="Arial Narrow" w:hAnsi="Arial Narrow"/>
          <w:sz w:val="26"/>
          <w:szCs w:val="26"/>
        </w:rPr>
        <w:t xml:space="preserve"> y estoy seguro de que la empresa editora compartirá en cada uno de esos cromos el espíritu único que Jerez expresa cada año”. </w:t>
      </w:r>
    </w:p>
    <w:p>
      <w:pPr>
        <w:pStyle w:val="Normal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sz w:val="26"/>
          <w:szCs w:val="26"/>
        </w:rPr>
        <w:t xml:space="preserve">Asimismo, Agustín Muñoz ha tendido la mano al presidente de la Unión de Hermandades, José Manuel García Cordero, también presente en el acto, “para colaborar en cuantos programas y proyectos signifiquen consolidar y engrandecer el papel de las cofradías y de la Semana Santa. </w:t>
      </w:r>
      <w:r>
        <w:rPr>
          <w:rStyle w:val="Destaquemayor"/>
          <w:rFonts w:cs="Arial" w:ascii="Arial Narrow" w:hAnsi="Arial Narrow"/>
          <w:b w:val="false"/>
          <w:bCs w:val="false"/>
          <w:color w:val="000000"/>
          <w:sz w:val="26"/>
          <w:szCs w:val="26"/>
        </w:rPr>
        <w:t xml:space="preserve">Un trabajo que va desde su gran labor social o el que desempeña esta entidad en el ámbito cultural de Jerez en la custodia y conservación de su valioso patrimonio histórico-artístico”. </w:t>
      </w:r>
    </w:p>
    <w:p>
      <w:pPr>
        <w:pStyle w:val="Normal"/>
        <w:jc w:val="both"/>
        <w:rPr>
          <w:rStyle w:val="Destaquemayor"/>
          <w:rFonts w:ascii="Arial Narrow" w:hAnsi="Arial Narrow" w:cs="Arial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Arial" w:ascii="Arial Narrow" w:hAnsi="Arial Narrow"/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"/>
          <w:sz w:val="26"/>
          <w:szCs w:val="26"/>
        </w:rPr>
      </w:pPr>
      <w:r>
        <w:rPr>
          <w:rStyle w:val="Destaquemayor"/>
          <w:rFonts w:cs="Arial" w:ascii="Arial Narrow" w:hAnsi="Arial Narrow"/>
          <w:b w:val="false"/>
          <w:bCs w:val="false"/>
          <w:color w:val="000000"/>
          <w:sz w:val="26"/>
          <w:szCs w:val="26"/>
        </w:rPr>
        <w:t>(Se adjunta fotografía)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74483"/>
    <w:rPr>
      <w:rFonts w:ascii="Tahoma" w:hAnsi="Tahoma" w:cs="Tahoma"/>
      <w:kern w:val="2"/>
      <w:sz w:val="24"/>
      <w:lang w:eastAsia="zh-CN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2"/>
      <w:szCs w:val="22"/>
      <w:lang w:eastAsia="zh-CN" w:val="es-ES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LibreOffice/7.3.6.2$Windows_X86_64 LibreOffice_project/c28ca90fd6e1a19e189fc16c05f8f8924961e12e</Application>
  <AppVersion>15.0000</AppVersion>
  <Pages>1</Pages>
  <Words>347</Words>
  <Characters>1811</Characters>
  <CharactersWithSpaces>2153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2024-01-23T11:10:00Z</dcterms:created>
  <dc:creator>ADELIFL</dc:creator>
  <dc:description/>
  <dc:language>es-ES</dc:language>
  <cp:lastModifiedBy/>
  <dcterms:modified xsi:type="dcterms:W3CDTF">2024-01-23T14:01:05Z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