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750E" w:rsidRDefault="00C2750E">
      <w:pPr>
        <w:rPr>
          <w:rFonts w:ascii="Arial Narrow" w:hAnsi="Arial Narrow"/>
        </w:rPr>
      </w:pPr>
    </w:p>
    <w:p w:rsidR="00C2750E" w:rsidRDefault="008F4D55">
      <w:pPr>
        <w:rPr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El Ayuntamiento optimizará la Piscina Manuel </w:t>
      </w:r>
      <w:proofErr w:type="spellStart"/>
      <w:r>
        <w:rPr>
          <w:rFonts w:ascii="Arial Narrow" w:hAnsi="Arial Narrow" w:cs="Arial"/>
          <w:b/>
          <w:bCs/>
          <w:sz w:val="40"/>
          <w:szCs w:val="40"/>
        </w:rPr>
        <w:t>Mestre</w:t>
      </w:r>
      <w:proofErr w:type="spellEnd"/>
      <w:r>
        <w:rPr>
          <w:rFonts w:ascii="Arial Narrow" w:hAnsi="Arial Narrow" w:cs="Arial"/>
          <w:b/>
          <w:bCs/>
          <w:sz w:val="40"/>
          <w:szCs w:val="40"/>
        </w:rPr>
        <w:t xml:space="preserve"> y el Complejo de la Juventud con la ampliación y mejora de sus instalaciones</w:t>
      </w:r>
    </w:p>
    <w:p w:rsidR="00C2750E" w:rsidRDefault="00C2750E">
      <w:pPr>
        <w:rPr>
          <w:rFonts w:ascii="Arial Narrow" w:hAnsi="Arial Narrow"/>
        </w:rPr>
      </w:pPr>
    </w:p>
    <w:p w:rsidR="00C2750E" w:rsidRDefault="008F4D55">
      <w:pPr>
        <w:rPr>
          <w:rFonts w:ascii="Arial Narrow" w:eastAsia="Tahoma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Ambas actuaciones, subvencionadas por la Diputación de Cádiz, suman una inversión de </w:t>
      </w:r>
      <w:r>
        <w:rPr>
          <w:rFonts w:ascii="Arial Narrow" w:eastAsia="Tahoma" w:hAnsi="Arial Narrow" w:cs="Arial"/>
          <w:sz w:val="32"/>
          <w:szCs w:val="32"/>
        </w:rPr>
        <w:t xml:space="preserve">802.504 euros y conllevan la puesta en </w:t>
      </w:r>
      <w:r>
        <w:rPr>
          <w:rFonts w:ascii="Arial Narrow" w:eastAsia="Tahoma" w:hAnsi="Arial Narrow" w:cs="Arial"/>
          <w:sz w:val="32"/>
          <w:szCs w:val="32"/>
        </w:rPr>
        <w:t>uso y acondicionamiento de parcelas anexas a ambos complejo</w:t>
      </w:r>
    </w:p>
    <w:p w:rsidR="008F4D55" w:rsidRDefault="008F4D55">
      <w:pPr>
        <w:rPr>
          <w:sz w:val="32"/>
          <w:szCs w:val="32"/>
        </w:rPr>
      </w:pPr>
    </w:p>
    <w:p w:rsidR="00C2750E" w:rsidRDefault="008F4D5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30</w:t>
      </w:r>
      <w:bookmarkStart w:id="0" w:name="_GoBack"/>
      <w:bookmarkEnd w:id="0"/>
      <w:r>
        <w:rPr>
          <w:rFonts w:ascii="Arial Narrow" w:eastAsia="Tahoma" w:hAnsi="Arial Narrow" w:cs="Arial"/>
          <w:b/>
          <w:bCs/>
          <w:sz w:val="26"/>
          <w:szCs w:val="26"/>
        </w:rPr>
        <w:t xml:space="preserve"> de diciembre de 2023.</w:t>
      </w:r>
      <w:r>
        <w:rPr>
          <w:rFonts w:ascii="Arial Narrow" w:eastAsia="Tahoma" w:hAnsi="Arial Narrow" w:cs="Arial"/>
          <w:sz w:val="26"/>
          <w:szCs w:val="26"/>
        </w:rPr>
        <w:t xml:space="preserve"> El Ayuntamiento ha adjudicado los proyectos incluidos en las subvenciones de la Diputación Provincial de Cádiz que van destinados a ampliar y mejorar las instalaciones d</w:t>
      </w:r>
      <w:r>
        <w:rPr>
          <w:rFonts w:ascii="Arial Narrow" w:eastAsia="Tahoma" w:hAnsi="Arial Narrow" w:cs="Arial"/>
          <w:sz w:val="26"/>
          <w:szCs w:val="26"/>
        </w:rPr>
        <w:t xml:space="preserve">e dos importantes complejos deportivos de la ciudad, como son la Piscina ‘Manuel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Mestre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’ y el Campo de la Juventud ‘Pedro Garrido’, y que suman una inversión de 802.504 euros. </w:t>
      </w:r>
    </w:p>
    <w:p w:rsidR="00C2750E" w:rsidRDefault="00C2750E">
      <w:pPr>
        <w:jc w:val="both"/>
        <w:rPr>
          <w:rFonts w:ascii="Arial Narrow" w:hAnsi="Arial Narrow"/>
          <w:sz w:val="26"/>
          <w:szCs w:val="26"/>
        </w:rPr>
      </w:pPr>
    </w:p>
    <w:p w:rsidR="00C2750E" w:rsidRDefault="008F4D5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Como ha explicado el delegado de Deportes, José Ángel Aparicio, estas actuacio</w:t>
      </w:r>
      <w:r>
        <w:rPr>
          <w:rFonts w:ascii="Arial Narrow" w:eastAsia="Tahoma" w:hAnsi="Arial Narrow" w:cs="Arial"/>
          <w:sz w:val="26"/>
          <w:szCs w:val="26"/>
        </w:rPr>
        <w:t>nes contribuirán a optimizar ambas instalaciones, que van a contar con nuevos equipamientos lúdicos y deportivos que irán ubicados en parcelas adyacentes que se pondrán en uso  para tal fin, por lo que serán adecentadas y dotadas de todas las infraestructu</w:t>
      </w:r>
      <w:r>
        <w:rPr>
          <w:rFonts w:ascii="Arial Narrow" w:eastAsia="Tahoma" w:hAnsi="Arial Narrow" w:cs="Arial"/>
          <w:sz w:val="26"/>
          <w:szCs w:val="26"/>
        </w:rPr>
        <w:t xml:space="preserve">ras y elementos necesarios para su nueva funcionalidad. </w:t>
      </w:r>
    </w:p>
    <w:p w:rsidR="00C2750E" w:rsidRDefault="00C2750E">
      <w:pPr>
        <w:jc w:val="both"/>
        <w:rPr>
          <w:rFonts w:ascii="Arial Narrow" w:hAnsi="Arial Narrow"/>
          <w:sz w:val="26"/>
          <w:szCs w:val="26"/>
        </w:rPr>
      </w:pPr>
    </w:p>
    <w:p w:rsidR="00C2750E" w:rsidRDefault="008F4D5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De esta forma, y tal y como ha subrayado el responsable municipal, estos proyectos fueron incluidos entre las inversiones de la Diputación “al objeto de priorizarlos, ya que para el Gobierno local e</w:t>
      </w:r>
      <w:r>
        <w:rPr>
          <w:rFonts w:ascii="Arial Narrow" w:eastAsia="Tahoma" w:hAnsi="Arial Narrow" w:cs="Arial"/>
          <w:sz w:val="26"/>
          <w:szCs w:val="26"/>
        </w:rPr>
        <w:t xml:space="preserve">s fundamental mantener en buenas condiciones las grandes instalaciones deportivas de la ciudad, mediante actuaciones que contribuyan a mejorar y optimizar las infraestructuras ya existentes”. </w:t>
      </w:r>
    </w:p>
    <w:p w:rsidR="00C2750E" w:rsidRDefault="008F4D5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   </w:t>
      </w:r>
    </w:p>
    <w:p w:rsidR="00C2750E" w:rsidRDefault="008F4D5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La intervención de mejoras y nuevas instalaciones deportiva</w:t>
      </w:r>
      <w:r>
        <w:rPr>
          <w:rFonts w:ascii="Arial Narrow" w:eastAsia="Tahoma" w:hAnsi="Arial Narrow" w:cs="Arial"/>
          <w:sz w:val="26"/>
          <w:szCs w:val="26"/>
        </w:rPr>
        <w:t xml:space="preserve">s y de desarrollo de zonas adyacentes, inclusivas, lúdicas e intergeneracionales del Complejo Deportivo Manuel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Mestre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, ha sido adjudicada a la empresa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Iter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Trivium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S.L.U. </w:t>
      </w:r>
      <w:proofErr w:type="gramStart"/>
      <w:r>
        <w:rPr>
          <w:rFonts w:ascii="Arial Narrow" w:eastAsia="Tahoma" w:hAnsi="Arial Narrow" w:cs="Arial"/>
          <w:sz w:val="26"/>
          <w:szCs w:val="26"/>
        </w:rPr>
        <w:t>por</w:t>
      </w:r>
      <w:proofErr w:type="gramEnd"/>
      <w:r>
        <w:rPr>
          <w:rFonts w:ascii="Arial Narrow" w:eastAsia="Tahoma" w:hAnsi="Arial Narrow" w:cs="Arial"/>
          <w:sz w:val="26"/>
          <w:szCs w:val="26"/>
        </w:rPr>
        <w:t xml:space="preserve"> importe de 415.000 euros y un plazo  ejecución de tres meses. </w:t>
      </w:r>
    </w:p>
    <w:p w:rsidR="00C2750E" w:rsidRDefault="00C2750E">
      <w:pPr>
        <w:jc w:val="both"/>
        <w:rPr>
          <w:rFonts w:ascii="Arial Narrow" w:hAnsi="Arial Narrow"/>
          <w:sz w:val="26"/>
          <w:szCs w:val="26"/>
        </w:rPr>
      </w:pPr>
    </w:p>
    <w:p w:rsidR="00C2750E" w:rsidRDefault="008F4D5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Según consta en e</w:t>
      </w:r>
      <w:r>
        <w:rPr>
          <w:rFonts w:ascii="Arial Narrow" w:eastAsia="Tahoma" w:hAnsi="Arial Narrow" w:cs="Arial"/>
          <w:sz w:val="26"/>
          <w:szCs w:val="26"/>
        </w:rPr>
        <w:t>l proyecto, se incluyen varios tipos de actuaciones; por un lado, se prevé la adaptación de dos pistas, una de baloncesto y otra de patinaje en la parte norte de la parcela; y en segundo lugar, la creación de un parque infantil, con espacios verdes y áreas</w:t>
      </w:r>
      <w:r>
        <w:rPr>
          <w:rFonts w:ascii="Arial Narrow" w:eastAsia="Tahoma" w:hAnsi="Arial Narrow" w:cs="Arial"/>
          <w:sz w:val="26"/>
          <w:szCs w:val="26"/>
        </w:rPr>
        <w:t xml:space="preserve"> de recreo y convivencia que irán ubicadas en la parte posterior al edificio de la piscina. </w:t>
      </w:r>
    </w:p>
    <w:p w:rsidR="00C2750E" w:rsidRDefault="00C2750E">
      <w:pPr>
        <w:jc w:val="both"/>
        <w:rPr>
          <w:rFonts w:ascii="Arial Narrow" w:hAnsi="Arial Narrow"/>
          <w:sz w:val="26"/>
          <w:szCs w:val="26"/>
        </w:rPr>
      </w:pPr>
    </w:p>
    <w:p w:rsidR="00C2750E" w:rsidRDefault="008F4D5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lastRenderedPageBreak/>
        <w:t>Por último, se contempla también una serie de intervenciones en el edificio de la piscina para renovar las condiciones de mantenimiento y reparar elementos existe</w:t>
      </w:r>
      <w:r>
        <w:rPr>
          <w:rFonts w:ascii="Arial Narrow" w:eastAsia="Tahoma" w:hAnsi="Arial Narrow" w:cs="Arial"/>
          <w:sz w:val="26"/>
          <w:szCs w:val="26"/>
        </w:rPr>
        <w:t>ntes.</w:t>
      </w:r>
    </w:p>
    <w:p w:rsidR="00C2750E" w:rsidRDefault="00C2750E">
      <w:pPr>
        <w:rPr>
          <w:rFonts w:ascii="Arial Narrow" w:hAnsi="Arial Narrow"/>
        </w:rPr>
      </w:pPr>
    </w:p>
    <w:p w:rsidR="00C2750E" w:rsidRDefault="008F4D55">
      <w:pPr>
        <w:jc w:val="both"/>
      </w:pPr>
      <w:r>
        <w:rPr>
          <w:rFonts w:ascii="Arial Narrow" w:eastAsia="Tahoma" w:hAnsi="Arial Narrow" w:cs="Arial"/>
          <w:b/>
          <w:bCs/>
          <w:sz w:val="26"/>
          <w:szCs w:val="26"/>
        </w:rPr>
        <w:t>Intervención en el Complejo de la Juventud</w:t>
      </w:r>
    </w:p>
    <w:p w:rsidR="00C2750E" w:rsidRDefault="00C2750E">
      <w:pPr>
        <w:jc w:val="both"/>
        <w:rPr>
          <w:rFonts w:ascii="Arial Narrow" w:hAnsi="Arial Narrow"/>
          <w:sz w:val="26"/>
          <w:szCs w:val="26"/>
        </w:rPr>
      </w:pPr>
    </w:p>
    <w:p w:rsidR="00C2750E" w:rsidRDefault="008F4D5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Por su parte, la mejora de las instalaciones deportivas y adyacentes del Complejo de la Juventud, Pedro Garrido en 1ª y 2ª Fase”, se ha adjudicado 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Jica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Andaluza Obras y Servicios S.L, por valor de 387.50</w:t>
      </w:r>
      <w:r>
        <w:rPr>
          <w:rFonts w:ascii="Arial Narrow" w:eastAsia="Tahoma" w:hAnsi="Arial Narrow" w:cs="Arial"/>
          <w:sz w:val="26"/>
          <w:szCs w:val="26"/>
        </w:rPr>
        <w:t xml:space="preserve">4, con un plazo de ejecución del contrato de 2,5 meses; su finalidad es la reorganización de espacios exteriores del equipamiento para dar respuesta a la demanda de nueva áreas que impulsen la práctica del deporte. </w:t>
      </w:r>
    </w:p>
    <w:p w:rsidR="00C2750E" w:rsidRDefault="00C2750E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C2750E" w:rsidRDefault="008F4D5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Entre los trabajos previstos figura el </w:t>
      </w:r>
      <w:r>
        <w:rPr>
          <w:rFonts w:ascii="Arial Narrow" w:eastAsia="Tahoma" w:hAnsi="Arial Narrow" w:cs="Arial"/>
          <w:sz w:val="26"/>
          <w:szCs w:val="26"/>
        </w:rPr>
        <w:t xml:space="preserve">acondicionamiento de una serie de parcelas situadas junto al campo de fútbol que se dotarán de pistas de baloncesto y  de fútbol sala, así como de mesas para la práctica de </w:t>
      </w:r>
      <w:proofErr w:type="spellStart"/>
      <w:r>
        <w:rPr>
          <w:rFonts w:ascii="Arial Narrow" w:eastAsia="Tahoma" w:hAnsi="Arial Narrow" w:cs="Arial"/>
          <w:i/>
          <w:iCs/>
          <w:sz w:val="26"/>
          <w:szCs w:val="26"/>
        </w:rPr>
        <w:t>tec-ball</w:t>
      </w:r>
      <w:proofErr w:type="spellEnd"/>
      <w:r>
        <w:rPr>
          <w:rFonts w:ascii="Arial Narrow" w:eastAsia="Tahoma" w:hAnsi="Arial Narrow" w:cs="Arial"/>
          <w:i/>
          <w:iCs/>
          <w:sz w:val="26"/>
          <w:szCs w:val="26"/>
        </w:rPr>
        <w:t>.</w:t>
      </w:r>
      <w:r>
        <w:rPr>
          <w:rFonts w:ascii="Arial Narrow" w:eastAsia="Tahoma" w:hAnsi="Arial Narrow" w:cs="Arial"/>
          <w:sz w:val="26"/>
          <w:szCs w:val="26"/>
        </w:rPr>
        <w:t xml:space="preserve"> Igualmente, se habilitará una zona de recreo en el que ubicará un parque </w:t>
      </w:r>
      <w:r>
        <w:rPr>
          <w:rFonts w:ascii="Arial Narrow" w:eastAsia="Tahoma" w:hAnsi="Arial Narrow" w:cs="Arial"/>
          <w:sz w:val="26"/>
          <w:szCs w:val="26"/>
        </w:rPr>
        <w:t xml:space="preserve">infantil completamente equipado, además de juegos de calistenia para realizar ejercicios saludables y zonas ajardinadas de ocio y esparcimiento. </w:t>
      </w:r>
    </w:p>
    <w:p w:rsidR="00C2750E" w:rsidRDefault="00C2750E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C2750E" w:rsidRDefault="00C2750E">
      <w:pPr>
        <w:jc w:val="both"/>
        <w:rPr>
          <w:rFonts w:ascii="Arial Narrow" w:hAnsi="Arial Narrow"/>
          <w:sz w:val="26"/>
          <w:szCs w:val="26"/>
        </w:rPr>
      </w:pPr>
    </w:p>
    <w:sectPr w:rsidR="00C2750E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F4D55">
      <w:r>
        <w:separator/>
      </w:r>
    </w:p>
  </w:endnote>
  <w:endnote w:type="continuationSeparator" w:id="0">
    <w:p w:rsidR="00000000" w:rsidRDefault="008F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50E" w:rsidRDefault="00C2750E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F4D55">
      <w:r>
        <w:separator/>
      </w:r>
    </w:p>
  </w:footnote>
  <w:footnote w:type="continuationSeparator" w:id="0">
    <w:p w:rsidR="00000000" w:rsidRDefault="008F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50E" w:rsidRDefault="00C2750E">
    <w:pPr>
      <w:pStyle w:val="Encabezado"/>
      <w:rPr>
        <w:sz w:val="26"/>
        <w:szCs w:val="26"/>
        <w:u w:val="single"/>
        <w:lang w:val="x-none" w:eastAsia="x-none"/>
      </w:rPr>
    </w:pPr>
  </w:p>
  <w:p w:rsidR="00C2750E" w:rsidRDefault="008F4D55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4FCA"/>
    <w:multiLevelType w:val="multilevel"/>
    <w:tmpl w:val="74043B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977125"/>
    <w:multiLevelType w:val="multilevel"/>
    <w:tmpl w:val="D1FC26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50E"/>
    <w:rsid w:val="008F4D55"/>
    <w:rsid w:val="00C2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5FDA3-C731-4F84-974C-32837278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495</Words>
  <Characters>2723</Characters>
  <Application>Microsoft Office Word</Application>
  <DocSecurity>0</DocSecurity>
  <Lines>22</Lines>
  <Paragraphs>6</Paragraphs>
  <ScaleCrop>false</ScaleCrop>
  <Company>Aytojerez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66</cp:revision>
  <cp:lastPrinted>2023-10-16T09:59:00Z</cp:lastPrinted>
  <dcterms:created xsi:type="dcterms:W3CDTF">2023-10-16T11:36:00Z</dcterms:created>
  <dcterms:modified xsi:type="dcterms:W3CDTF">2023-12-28T12:05:00Z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