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70D1" w:rsidRPr="00F73583" w:rsidRDefault="00F73583">
      <w:pPr>
        <w:rPr>
          <w:rFonts w:ascii="Arial Narrow" w:hAnsi="Arial Narrow"/>
          <w:sz w:val="40"/>
          <w:szCs w:val="40"/>
        </w:rPr>
      </w:pPr>
      <w:r w:rsidRPr="00F73583">
        <w:rPr>
          <w:rFonts w:ascii="Arial Narrow" w:hAnsi="Arial Narrow" w:cs="Trebuchet MS"/>
          <w:b/>
          <w:bCs/>
          <w:sz w:val="40"/>
          <w:szCs w:val="40"/>
        </w:rPr>
        <w:t>El Ayuntamiento destina 100.000 euros a renovar instalaciones y realizar reparaciones varias en los Claustros de Santo Domingo y la Sala Compañía</w:t>
      </w:r>
    </w:p>
    <w:p w:rsidR="00A570D1" w:rsidRPr="00F73583" w:rsidRDefault="00A570D1">
      <w:pPr>
        <w:rPr>
          <w:rFonts w:ascii="Arial Narrow" w:hAnsi="Arial Narrow"/>
          <w:sz w:val="40"/>
          <w:szCs w:val="40"/>
        </w:rPr>
      </w:pPr>
    </w:p>
    <w:p w:rsidR="00A570D1" w:rsidRPr="00F73583" w:rsidRDefault="00F73583">
      <w:pPr>
        <w:rPr>
          <w:rFonts w:ascii="Arial Narrow" w:hAnsi="Arial Narrow"/>
          <w:sz w:val="36"/>
          <w:szCs w:val="36"/>
        </w:rPr>
      </w:pPr>
      <w:r w:rsidRPr="00F73583">
        <w:rPr>
          <w:rFonts w:ascii="Arial Narrow" w:hAnsi="Arial Narrow"/>
          <w:sz w:val="36"/>
          <w:szCs w:val="36"/>
        </w:rPr>
        <w:t>Agustín Muñoz subraya la importancia de invertir en  intervenciones puntuales en los edificios históricos de</w:t>
      </w:r>
      <w:r w:rsidRPr="00F73583">
        <w:rPr>
          <w:rFonts w:ascii="Arial Narrow" w:hAnsi="Arial Narrow"/>
          <w:sz w:val="36"/>
          <w:szCs w:val="36"/>
        </w:rPr>
        <w:t xml:space="preserve"> la ciudad para mejorar su estado de conservación</w:t>
      </w:r>
    </w:p>
    <w:p w:rsidR="00A570D1" w:rsidRDefault="00A570D1">
      <w:pPr>
        <w:rPr>
          <w:sz w:val="32"/>
          <w:szCs w:val="32"/>
        </w:rPr>
      </w:pPr>
    </w:p>
    <w:p w:rsidR="00A570D1" w:rsidRDefault="00F7358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b/>
          <w:bCs/>
          <w:color w:val="000000"/>
          <w:sz w:val="26"/>
          <w:szCs w:val="26"/>
        </w:rPr>
        <w:t>26</w:t>
      </w:r>
      <w:bookmarkStart w:id="0" w:name="_GoBack"/>
      <w:bookmarkEnd w:id="0"/>
      <w:r>
        <w:rPr>
          <w:rFonts w:ascii="Arial Narrow" w:hAnsi="Arial Narrow" w:cs="Trebuchet MS"/>
          <w:b/>
          <w:bCs/>
          <w:color w:val="000000"/>
          <w:sz w:val="26"/>
          <w:szCs w:val="26"/>
        </w:rPr>
        <w:t xml:space="preserve"> de noviembre de 2023. </w:t>
      </w:r>
      <w:r>
        <w:rPr>
          <w:rFonts w:ascii="Arial Narrow" w:hAnsi="Arial Narrow" w:cs="Trebuchet MS"/>
          <w:color w:val="000000"/>
          <w:sz w:val="26"/>
          <w:szCs w:val="26"/>
        </w:rPr>
        <w:t>El Ayuntamiento ha adjudicado dos obras de mejoras y adaptaciones varias que se acometerán en dos equipamientos de gran valor histórico de la ciudad, Los Claustros de Santo Domingo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 y la Sala Compañía, las cuales están cofinanciadas por el Fondo Europeo de Desarrollo Regional, en el Marco del programa Operativo </w:t>
      </w:r>
      <w:proofErr w:type="spellStart"/>
      <w:r>
        <w:rPr>
          <w:rFonts w:ascii="Arial Narrow" w:hAnsi="Arial Narrow" w:cs="Trebuchet MS"/>
          <w:color w:val="000000"/>
          <w:sz w:val="26"/>
          <w:szCs w:val="26"/>
        </w:rPr>
        <w:t>Plurirregional</w:t>
      </w:r>
      <w:proofErr w:type="spellEnd"/>
      <w:r>
        <w:rPr>
          <w:rFonts w:ascii="Arial Narrow" w:hAnsi="Arial Narrow" w:cs="Trebuchet MS"/>
          <w:color w:val="000000"/>
          <w:sz w:val="26"/>
          <w:szCs w:val="26"/>
        </w:rPr>
        <w:t xml:space="preserve"> de España 2014-2020. </w:t>
      </w:r>
    </w:p>
    <w:p w:rsidR="00A570D1" w:rsidRDefault="00A570D1">
      <w:pPr>
        <w:jc w:val="both"/>
        <w:rPr>
          <w:rFonts w:ascii="Arial Narrow" w:hAnsi="Arial Narrow"/>
          <w:sz w:val="26"/>
          <w:szCs w:val="26"/>
        </w:rPr>
      </w:pPr>
    </w:p>
    <w:p w:rsidR="00A570D1" w:rsidRDefault="00F7358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color w:val="000000"/>
          <w:sz w:val="26"/>
          <w:szCs w:val="26"/>
        </w:rPr>
        <w:t>El teniente de alcaldesa de Presidencia y Centro Histórico, Agustín Muñoz, ha incidido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 en la prioridad de acometer esta clase de actuaciones puntuales en edificios que forman parte del patrimonio artístico de Jerez, “con el fin de impulsar su conservación y renovar las estructuras e instalaciones que se </w:t>
      </w:r>
      <w:proofErr w:type="gramStart"/>
      <w:r>
        <w:rPr>
          <w:rFonts w:ascii="Arial Narrow" w:hAnsi="Arial Narrow" w:cs="Trebuchet MS"/>
          <w:color w:val="000000"/>
          <w:sz w:val="26"/>
          <w:szCs w:val="26"/>
        </w:rPr>
        <w:t>encuentren</w:t>
      </w:r>
      <w:proofErr w:type="gramEnd"/>
      <w:r>
        <w:rPr>
          <w:rFonts w:ascii="Arial Narrow" w:hAnsi="Arial Narrow" w:cs="Trebuchet MS"/>
          <w:color w:val="000000"/>
          <w:sz w:val="26"/>
          <w:szCs w:val="26"/>
        </w:rPr>
        <w:t xml:space="preserve"> deterioradas por el paso d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el tiempo o que presenten fallos de funcionamiento”. </w:t>
      </w:r>
    </w:p>
    <w:p w:rsidR="00A570D1" w:rsidRDefault="00A570D1">
      <w:pPr>
        <w:jc w:val="both"/>
        <w:rPr>
          <w:rFonts w:ascii="Arial Narrow" w:hAnsi="Arial Narrow"/>
          <w:sz w:val="26"/>
          <w:szCs w:val="26"/>
        </w:rPr>
      </w:pPr>
    </w:p>
    <w:p w:rsidR="00A570D1" w:rsidRDefault="00F7358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color w:val="000000"/>
          <w:sz w:val="26"/>
          <w:szCs w:val="26"/>
        </w:rPr>
        <w:t>En este sentido, ha resaltado que tanto los Claustros como la Sala Compañía son espacios multiusos que tienen mucha actividad de tipo cultural, “por lo que atraen a mucho público a lo largo del año, y,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 por ello, debemos dedicar los  recursos necesarios a mejorar su estado de mantenimiento, arreglar desperfectos o dar solución a carencias que vayamos detectando”. </w:t>
      </w:r>
    </w:p>
    <w:p w:rsidR="00A570D1" w:rsidRDefault="00A570D1">
      <w:pPr>
        <w:jc w:val="both"/>
        <w:rPr>
          <w:rFonts w:ascii="Arial Narrow" w:hAnsi="Arial Narrow"/>
          <w:sz w:val="26"/>
          <w:szCs w:val="26"/>
        </w:rPr>
      </w:pPr>
    </w:p>
    <w:p w:rsidR="00A570D1" w:rsidRDefault="00F7358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color w:val="000000"/>
          <w:sz w:val="26"/>
          <w:szCs w:val="26"/>
        </w:rPr>
        <w:t>La intervención en la Sala Compañía va dirigida al cumplimiento y a la adaptación a la nue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va normativa de los componentes del escenario, que se han quedado obsoletos y se han ido deteriorando y, que, en algunos casos, no cumplen la actual normativa que garantice un uso en condiciones de seguridad. </w:t>
      </w:r>
    </w:p>
    <w:p w:rsidR="00A570D1" w:rsidRDefault="00A570D1">
      <w:pPr>
        <w:jc w:val="both"/>
        <w:rPr>
          <w:rFonts w:ascii="Arial Narrow" w:hAnsi="Arial Narrow"/>
          <w:sz w:val="26"/>
          <w:szCs w:val="26"/>
        </w:rPr>
      </w:pPr>
    </w:p>
    <w:p w:rsidR="00A570D1" w:rsidRDefault="00F7358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color w:val="000000"/>
          <w:sz w:val="26"/>
          <w:szCs w:val="26"/>
        </w:rPr>
        <w:t>Así pues, estos trabajos, que se han adjudica</w:t>
      </w:r>
      <w:r>
        <w:rPr>
          <w:rFonts w:ascii="Arial Narrow" w:hAnsi="Arial Narrow" w:cs="Trebuchet MS"/>
          <w:color w:val="000000"/>
          <w:sz w:val="26"/>
          <w:szCs w:val="26"/>
        </w:rPr>
        <w:t>do a la empresa Más que sonido S.C.A por importe de unos 48.000 euros, incluyen la instalación de nuevos motores de elevación de estructuras del escenario, conforme a la citada normativa, la sustitución de telas de la caja escénica, o la renovación del sis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tema eléctrico del escenario, entre otras. </w:t>
      </w:r>
    </w:p>
    <w:p w:rsidR="00A570D1" w:rsidRDefault="00A570D1">
      <w:pPr>
        <w:jc w:val="both"/>
        <w:rPr>
          <w:rFonts w:ascii="Arial Narrow" w:hAnsi="Arial Narrow"/>
          <w:sz w:val="26"/>
          <w:szCs w:val="26"/>
        </w:rPr>
      </w:pPr>
    </w:p>
    <w:p w:rsidR="00A570D1" w:rsidRDefault="00F7358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Trebuchet MS"/>
          <w:color w:val="000000"/>
          <w:sz w:val="26"/>
          <w:szCs w:val="26"/>
        </w:rPr>
        <w:lastRenderedPageBreak/>
        <w:t>Por su parte, el proyecto relativo a los Claustros de Santo Domingo tiene como finalidad llevar a cabo distintas</w:t>
      </w:r>
      <w:r>
        <w:rPr>
          <w:rFonts w:ascii="Arial Narrow" w:eastAsia="Tahoma" w:hAnsi="Arial Narrow" w:cs="Arial"/>
          <w:sz w:val="26"/>
          <w:szCs w:val="26"/>
        </w:rPr>
        <w:t xml:space="preserve"> reparaciones de paredes de la galería del claustro principal, para eliminar las humedades existent</w:t>
      </w:r>
      <w:r>
        <w:rPr>
          <w:rFonts w:ascii="Arial Narrow" w:eastAsia="Tahoma" w:hAnsi="Arial Narrow" w:cs="Arial"/>
          <w:sz w:val="26"/>
          <w:szCs w:val="26"/>
        </w:rPr>
        <w:t xml:space="preserve">es, tanto por filtraciones como por capilaridad. </w:t>
      </w:r>
    </w:p>
    <w:p w:rsidR="00A570D1" w:rsidRDefault="00A570D1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A570D1" w:rsidRDefault="00F7358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>Igualmente, la actuación, cuyo importe asciende a 48.330 euros, incluye también la reparación de una tubería situada bajo el paramento, la cual forma parte del sistema de incendios del edificio, y que pres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enta algunas deficiencias en su funcionamiento. </w:t>
      </w:r>
    </w:p>
    <w:sectPr w:rsidR="00A570D1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73583">
      <w:r>
        <w:separator/>
      </w:r>
    </w:p>
  </w:endnote>
  <w:endnote w:type="continuationSeparator" w:id="0">
    <w:p w:rsidR="00000000" w:rsidRDefault="00F7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0D1" w:rsidRDefault="00A570D1">
    <w:pPr>
      <w:pStyle w:val="Piedepgina"/>
      <w:rPr>
        <w:lang w:val="x-none"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73583">
      <w:r>
        <w:separator/>
      </w:r>
    </w:p>
  </w:footnote>
  <w:footnote w:type="continuationSeparator" w:id="0">
    <w:p w:rsidR="00000000" w:rsidRDefault="00F73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0D1" w:rsidRDefault="00A570D1">
    <w:pPr>
      <w:pStyle w:val="Encabezado"/>
      <w:rPr>
        <w:sz w:val="26"/>
        <w:szCs w:val="26"/>
        <w:u w:val="single"/>
        <w:lang w:val="x-none" w:eastAsia="x-none"/>
      </w:rPr>
    </w:pPr>
  </w:p>
  <w:p w:rsidR="00A570D1" w:rsidRDefault="00F73583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46" t="-4301" r="-9146" b="-4301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14237"/>
    <w:multiLevelType w:val="multilevel"/>
    <w:tmpl w:val="1870DB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83634A"/>
    <w:multiLevelType w:val="multilevel"/>
    <w:tmpl w:val="C50279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0D1"/>
    <w:rsid w:val="00A570D1"/>
    <w:rsid w:val="00F7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86EBC-07E1-4AF2-A397-8BEC3DDB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401</Words>
  <Characters>2207</Characters>
  <Application>Microsoft Office Word</Application>
  <DocSecurity>0</DocSecurity>
  <Lines>18</Lines>
  <Paragraphs>5</Paragraphs>
  <ScaleCrop>false</ScaleCrop>
  <Company>Aytojerez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67</cp:revision>
  <dcterms:created xsi:type="dcterms:W3CDTF">2023-11-24T15:38:00Z</dcterms:created>
  <dcterms:modified xsi:type="dcterms:W3CDTF">2023-11-24T15:40:00Z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