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ascii="Arial Narrow" w:hAnsi="Arial Narrow"/>
          <w:sz w:val="40"/>
          <w:szCs w:val="40"/>
        </w:rPr>
      </w:r>
    </w:p>
    <w:p>
      <w:pPr>
        <w:pStyle w:val="Normal"/>
        <w:rPr>
          <w:rFonts w:ascii="Arial Narrow" w:hAnsi="Arial Narrow" w:cs="Arial"/>
          <w:b/>
          <w:b/>
          <w:bCs/>
          <w:sz w:val="40"/>
          <w:szCs w:val="40"/>
        </w:rPr>
      </w:pPr>
      <w:r>
        <w:rPr>
          <w:rFonts w:cs="Arial" w:ascii="Arial Narrow" w:hAnsi="Arial Narrow"/>
          <w:b/>
          <w:bCs/>
          <w:sz w:val="40"/>
          <w:szCs w:val="40"/>
        </w:rPr>
        <w:t>La alcaldesa reivindica el compromiso del Gobierno para garantizar la calidad de vida, accesibilidad y pro</w:t>
      </w:r>
      <w:bookmarkStart w:id="0" w:name="_GoBack"/>
      <w:bookmarkEnd w:id="0"/>
      <w:r>
        <w:rPr>
          <w:rFonts w:cs="Arial" w:ascii="Arial Narrow" w:hAnsi="Arial Narrow"/>
          <w:b/>
          <w:bCs/>
          <w:sz w:val="40"/>
          <w:szCs w:val="40"/>
        </w:rPr>
        <w:t xml:space="preserve">moción social de las personas con discapacidad </w:t>
      </w:r>
    </w:p>
    <w:p>
      <w:pPr>
        <w:pStyle w:val="Normal"/>
        <w:rPr>
          <w:rFonts w:ascii="Arial Narrow" w:hAnsi="Arial Narrow"/>
          <w:sz w:val="40"/>
          <w:szCs w:val="40"/>
        </w:rPr>
      </w:pPr>
      <w:r>
        <w:rPr>
          <w:rFonts w:ascii="Arial Narrow" w:hAnsi="Arial Narrow"/>
          <w:sz w:val="40"/>
          <w:szCs w:val="40"/>
        </w:rPr>
      </w:r>
    </w:p>
    <w:p>
      <w:pPr>
        <w:pStyle w:val="Normal"/>
        <w:rPr>
          <w:rFonts w:ascii="Arial Narrow" w:hAnsi="Arial Narrow" w:cs="Arial"/>
          <w:sz w:val="36"/>
          <w:szCs w:val="36"/>
        </w:rPr>
      </w:pPr>
      <w:r>
        <w:rPr>
          <w:rFonts w:cs="Arial" w:ascii="Arial Narrow" w:hAnsi="Arial Narrow"/>
          <w:sz w:val="36"/>
          <w:szCs w:val="36"/>
        </w:rPr>
        <w:t>La OMAD conmemora su XX aniversario con un notable reconocimiento nacional y una estrecha vinculación con el movimiento asociativo desde la Mesa de la Discapacidad</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22 de noviembre de 2023</w:t>
      </w:r>
      <w:r>
        <w:rPr>
          <w:rFonts w:eastAsia="Tahoma" w:cs="Arial" w:ascii="Arial Narrow" w:hAnsi="Arial Narrow"/>
          <w:sz w:val="26"/>
          <w:szCs w:val="26"/>
        </w:rPr>
        <w:t>. La alcaldesa María José García-Pelayo ha dado a conocer la programación de actos del Día Internacional de la Discapacidad, una conmemoración que este año tendrá un especial eco en la ciudad por cumplirse el vigésimo aniversario de la Oficina Municipal de Atención a la Discapacidad (OMAD). La presentación ha contado con la presencia de la delegada de Inclusión Social, Yessika Quintero, y el jefe de unidad del Programa de Atención a la Discapacidad, José Ramón Alcalá-Zamora.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La regidora ha destacado que la emoción y el compromiso de aquel diciembre de 2003 en el que tuvo la oportunidad de poner en marcha esta Oficina Municipal coincidiendo con el Año Europeo de las Personas con Discapacidad”.</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 xml:space="preserve">García-Pelayo ha hecho hincapié en señalar que “Jerez es una ciudad solidaria, muy comprometida. Pero además es una ciudad que tiene un gran tejido social, que trabaja por las personas con algún tipo de discapacidad, pero también con las personas sin hogar, con las personas mayores, y todo eso, en un día como hoy, también hay que ponerlo en valor”.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En este sentido, ha destacado que “es importante visibilizar que el trabajo de atención a la Discapacidad es un compromiso de todos los días del año”. La regidora ha recordado que</w:t>
      </w:r>
      <w:r>
        <w:rPr>
          <w:rFonts w:ascii="Arial Narrow" w:hAnsi="Arial Narrow"/>
          <w:sz w:val="26"/>
          <w:szCs w:val="26"/>
          <w:lang w:val="es-ES_tradnl"/>
        </w:rPr>
        <w:t xml:space="preserve"> Jerez cuenta con 45 entidades que orientan su labor a la mejora de la calidad de vida de las personas con discapacidad de la ciudad, que suponen aproximadamente un 9% de la población; junto a las personas en situación de dependencia el porcentaje asciende al 15% de la población local. </w:t>
      </w:r>
    </w:p>
    <w:p>
      <w:pPr>
        <w:pStyle w:val="Normal"/>
        <w:jc w:val="both"/>
        <w:rPr>
          <w:lang w:val="es-ES_tradnl"/>
        </w:rPr>
      </w:pPr>
      <w:r>
        <w:rPr>
          <w:lang w:val="es-ES_tradnl"/>
        </w:rPr>
      </w:r>
    </w:p>
    <w:p>
      <w:pPr>
        <w:pStyle w:val="Normal"/>
        <w:jc w:val="both"/>
        <w:rPr>
          <w:rFonts w:ascii="Arial Narrow" w:hAnsi="Arial Narrow"/>
          <w:sz w:val="26"/>
          <w:szCs w:val="26"/>
        </w:rPr>
      </w:pPr>
      <w:r>
        <w:rPr>
          <w:rFonts w:ascii="Arial Narrow" w:hAnsi="Arial Narrow"/>
          <w:sz w:val="26"/>
          <w:szCs w:val="26"/>
          <w:lang w:val="es-ES_tradnl"/>
        </w:rPr>
        <w:t xml:space="preserve">María José García-Pelayo ha incidido en que “se trata de un sector fuerte, reivindicativo, colaborador y dinámico que unido a la OMAD en el marco de la Mesa de la Discapacidad, aglutina a un gran número de profesionales, voluntarios y personas usuarias. Ello lo convierte en un referente a nivel autonómico en materia de asociacionismo”. </w:t>
      </w:r>
    </w:p>
    <w:p>
      <w:pPr>
        <w:pStyle w:val="Normal"/>
        <w:jc w:val="both"/>
        <w:rPr>
          <w:rFonts w:ascii="Arial Narrow" w:hAnsi="Arial Narrow"/>
          <w:sz w:val="26"/>
          <w:szCs w:val="26"/>
          <w:lang w:val="es-ES_tradnl"/>
        </w:rPr>
      </w:pPr>
      <w:r>
        <w:rPr>
          <w:rFonts w:ascii="Arial Narrow" w:hAnsi="Arial Narrow"/>
          <w:sz w:val="26"/>
          <w:szCs w:val="26"/>
          <w:lang w:val="es-ES_tradnl"/>
        </w:rPr>
      </w:r>
    </w:p>
    <w:p>
      <w:pPr>
        <w:pStyle w:val="Normal"/>
        <w:jc w:val="both"/>
        <w:rPr>
          <w:rFonts w:ascii="Arial Narrow" w:hAnsi="Arial Narrow"/>
          <w:sz w:val="26"/>
          <w:szCs w:val="26"/>
        </w:rPr>
      </w:pPr>
      <w:r>
        <w:rPr>
          <w:rFonts w:ascii="Arial Narrow" w:hAnsi="Arial Narrow"/>
          <w:sz w:val="26"/>
          <w:szCs w:val="26"/>
          <w:lang w:val="es-ES_tradnl"/>
        </w:rPr>
        <w:t>Cabe destacar que desde la OMAD se ofrece asesoramiento en materia de accesibilidad, dinamización del tejido asociativo, formación en lengua de signos española, actividades de ocio accesible en nuestro ciclo festivo, programas educativos, pero lo que vertebra la atención al sector es la atención por parte de todo el personal de la Delegación de Inclusión Social de las demandas de la ciudadanía con discapacidad. En el último año se han atendido a 4.711 personas con discapacidad por diversas demandas ciudadanas. De estas personas atendidas, el 55% son mujeres. Las demandas más habituales son las relacionadas con el reconocimiento del grado de discapacidad, la tarjeta de movilidad reducida, información sobre los beneficios de la discapacidad, ayudas técnicas, ayudas sociales, y el reconocimiento de la situación de dependencia asociada y otras cuestiones relacionadas con la dependencia.</w:t>
      </w:r>
    </w:p>
    <w:p>
      <w:pPr>
        <w:pStyle w:val="Normal"/>
        <w:jc w:val="both"/>
        <w:rPr>
          <w:rFonts w:ascii="Arial Narrow" w:hAnsi="Arial Narrow"/>
          <w:sz w:val="26"/>
          <w:szCs w:val="26"/>
          <w:lang w:val="es-ES_tradnl"/>
        </w:rPr>
      </w:pPr>
      <w:r>
        <w:rPr>
          <w:rFonts w:ascii="Arial Narrow" w:hAnsi="Arial Narrow"/>
          <w:sz w:val="26"/>
          <w:szCs w:val="26"/>
          <w:lang w:val="es-ES_tradnl"/>
        </w:rPr>
      </w:r>
    </w:p>
    <w:p>
      <w:pPr>
        <w:pStyle w:val="Normal"/>
        <w:jc w:val="both"/>
        <w:rPr>
          <w:rFonts w:ascii="Arial Narrow" w:hAnsi="Arial Narrow"/>
          <w:sz w:val="26"/>
          <w:szCs w:val="26"/>
        </w:rPr>
      </w:pPr>
      <w:r>
        <w:rPr>
          <w:rFonts w:ascii="Arial Narrow" w:hAnsi="Arial Narrow"/>
          <w:sz w:val="26"/>
          <w:szCs w:val="26"/>
          <w:lang w:val="es-ES_tradnl"/>
        </w:rPr>
        <w:t>Igualmente, la alcaldesa ha recordado que en 2003 se aprobaba el Plan Municipal por la Accesibilidad e Integración Social de las personas con discapacidad que incluía 177 medidas integradas en todas las Delegaciones Municipales se ha puesto en marcha una autentica estrategia transversal de accesibilidad que ha permitido que exista una verdadera conciencia accesible en la plantilla municipal, “de la que participan la mayoría de las delegaciones municipales, gracias al trabajo de los diferentes gobiernos de la ciudad en estos veinte años”.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La delegada de Inclusión Social, Yessika Quintero, ha destacado que “queremos que Jerez ofrezca servicios, ocio, espacios, y oportunidades, y vamos a apostar de una manera firme por toda la diversidad de personas que conforma la riqueza de nuestra población”, incidiendo en un compromiso municipal firme “tenemos que poner </w:t>
      </w:r>
      <w:r>
        <w:rPr>
          <w:rFonts w:ascii="Arial Narrow" w:hAnsi="Arial Narrow"/>
          <w:sz w:val="26"/>
          <w:szCs w:val="26"/>
        </w:rPr>
        <w:t xml:space="preserve">en valor el talento, visibilizar las capacidades diferentes, y reivindicar el cumplimiento de todos los derechos”.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su parte, José Ramón Alcalá Zamora ha destacado el agradecimiento e ilusión del equipo de la OMAD ante este vigésimo aniversario, manifestando que “en 2003 hicimos nuestro ese lema de ‘Nada para las personas con discapacidad, sin las personas con discapacidad’, y así vamos a seguir trabajando”.</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rPr>
      </w:pPr>
      <w:r>
        <w:rPr>
          <w:rFonts w:ascii="Arial Narrow" w:hAnsi="Arial Narrow"/>
          <w:b/>
          <w:bCs/>
          <w:sz w:val="26"/>
          <w:szCs w:val="26"/>
        </w:rPr>
        <w:t>Programación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cs="Arial" w:ascii="Arial Narrow" w:hAnsi="Arial Narrow"/>
          <w:sz w:val="26"/>
          <w:szCs w:val="26"/>
        </w:rPr>
        <w:t xml:space="preserve">El Acto Institucional del Día de la Discapacidad se celebrará el viernes 1 de diciembre a las 12 horas en la Atalaya, con una gala que rendirá homenaje a  asociaciones, personas usuarias, profesionales y voluntariado que conforman el sector de la discapacidad en Jerez. También habrá un recuerdo emotivo a personas esenciales de este movimiento que han fallecido en estos años y se proyectará un vídeo con la historia de la OMAD. Con estos reconocimientos, se visibiliza la aportación de todas las entidades y personas que han sido referentes en estos veinte años de trayectoria, por lo que en un año tan especial como este, se hace extensivo a todo el movimiento asociativo la puesta en valor que suponen los Premios Accesos. </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 xml:space="preserve">El acto culminará con la representación teatral ‘Somos Jerez’ en la que  participarán más de 90 personas con discapacidad de 9 entidades distintas y que ofrecerá un recorrido completo por los doce meses de un calendario muy jerezano, con la colaboración de diferentes periodistas de la ciudad que sumarán sus voces para retransmitir en directo un evento tan especial. </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 xml:space="preserve">La puesta en escena de la representación teatral ‘Somos Jerez’ se preparará mediante un </w:t>
      </w:r>
      <w:r>
        <w:rPr>
          <w:rFonts w:ascii="Arial Narrow" w:hAnsi="Arial Narrow"/>
          <w:sz w:val="26"/>
          <w:szCs w:val="26"/>
        </w:rPr>
        <w:t>Taller de expresión corporal y teatro para personas con discapacidad que se desarrollará a partir del 24 de noviembre.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sábado 25 de noviembre se celebrará un taller de repostería navideña, para el que se han organizado dos grupos debido a que las solicitudes han rozado el centenar. En esta misma jornada, tendrá lugar la Fiesta Joven en Jerez Fun Center, con 105 personas inscritas. Este año, como novedad, la programación incluye la visita al Museo de Lola Flores, con 167 personas inscritas. Esta visita se realizará los días 24 y 28 de noviembre. El 1 de diciembre, a las 18 horas, se celebrará en la Plaza del Arenal una Exhibición de Kárate Inclusivo y clase magistral abierta al público, organizada por Uniper, Afamedis y la Escuela de Kárate </w:t>
      </w:r>
      <w:r>
        <w:rPr>
          <w:rFonts w:eastAsia="Tahoma" w:cs="Arial" w:ascii="Arial Narrow" w:hAnsi="Arial Narrow"/>
          <w:sz w:val="26"/>
          <w:szCs w:val="26"/>
        </w:rPr>
        <w:t>DO KANKU DAI.</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Como propuesta novedosa, Onda Jerez Televisión colabora este año con el Día Internacional de la Discapacidad, con una serie de programas semanales para visibilizar el trabajo de diferentes entidades de discapacidad de la ciudad.</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https://ssweb.seap.minhap.es/almacen/descarga/envio/cd0113652f6d695a1c6e718df20166f49538b2f0</w:t>
              </w:r>
            </w:hyperlink>
          </w:p>
          <w:p>
            <w:pPr>
              <w:pStyle w:val="Normal"/>
              <w:widowControl w:val="false"/>
              <w:rPr>
                <w:rFonts w:ascii="Arial" w:hAnsi="Arial" w:cs="Arial"/>
                <w:i/>
                <w:i/>
                <w:iCs/>
                <w:sz w:val="22"/>
                <w:szCs w:val="22"/>
              </w:rPr>
            </w:pPr>
            <w:r>
              <w:rPr/>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customStyle="1">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ascii="Liberation Serif;Times New Roma" w:hAnsi="Liberation Serif;Times New Roma" w:cs="Lucida Sans"/>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d0113652f6d695a1c6e718df20166f49538b2f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Application>LibreOffice/7.3.6.2$Windows_X86_64 LibreOffice_project/c28ca90fd6e1a19e189fc16c05f8f8924961e12e</Application>
  <AppVersion>15.0000</AppVersion>
  <Pages>3</Pages>
  <Words>1061</Words>
  <Characters>5638</Characters>
  <CharactersWithSpaces>6690</CharactersWithSpaces>
  <Paragraphs>19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2023-10-05T08:59:00Z</dcterms:created>
  <dc:creator>ADELIFL</dc:creator>
  <dc:description/>
  <dc:language>es-ES</dc:language>
  <cp:lastModifiedBy/>
  <dcterms:modified xsi:type="dcterms:W3CDTF">2023-11-22T13:24:42Z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