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6A02" w:rsidRDefault="005151C1" w:rsidP="005151C1">
      <w:pPr>
        <w:rPr>
          <w:b/>
          <w:bCs/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>El Pleno del Ayuntamiento de Jerez manifiesta su firme compromiso con la mejora de</w:t>
      </w:r>
      <w:r>
        <w:rPr>
          <w:rFonts w:ascii="Arial Narrow" w:hAnsi="Arial Narrow" w:cs="Trebuchet MS"/>
          <w:b/>
          <w:bCs/>
          <w:color w:val="000000"/>
          <w:sz w:val="40"/>
          <w:szCs w:val="40"/>
        </w:rPr>
        <w:t xml:space="preserve"> la atención de la salud mental</w:t>
      </w:r>
    </w:p>
    <w:p w:rsidR="00246A02" w:rsidRDefault="00246A02">
      <w:pPr>
        <w:rPr>
          <w:b/>
          <w:bCs/>
          <w:sz w:val="40"/>
          <w:szCs w:val="40"/>
        </w:rPr>
      </w:pPr>
    </w:p>
    <w:p w:rsidR="00246A02" w:rsidRDefault="005151C1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27 de octubre de 2023. </w:t>
      </w:r>
      <w:r>
        <w:rPr>
          <w:rFonts w:ascii="Arial Narrow" w:hAnsi="Arial Narrow" w:cs="Trebuchet MS"/>
          <w:color w:val="000000"/>
          <w:sz w:val="26"/>
          <w:szCs w:val="26"/>
        </w:rPr>
        <w:t>El Pleno municipal,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presidido por la alcaldesa, María José García-Pelayo, ha manifestado su compromiso con la Salud Mental con la firma conjunta de una Declaración institucional co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n motivo del Día Mundial de la Salud Mental, celebrado el pasado 10 de octubre, en la que se expresa la voluntad de promover el bienestar mental y la lucha contra la discriminación y estigmatización de las personas que sufren este problema. </w:t>
      </w:r>
    </w:p>
    <w:p w:rsidR="00246A02" w:rsidRDefault="00246A02">
      <w:pPr>
        <w:jc w:val="both"/>
        <w:rPr>
          <w:rFonts w:ascii="Arial Narrow" w:hAnsi="Arial Narrow"/>
          <w:sz w:val="26"/>
          <w:szCs w:val="26"/>
        </w:rPr>
      </w:pPr>
    </w:p>
    <w:p w:rsidR="00246A02" w:rsidRDefault="005151C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Durante la le</w:t>
      </w:r>
      <w:r>
        <w:rPr>
          <w:rFonts w:ascii="Arial Narrow" w:hAnsi="Arial Narrow" w:cs="Trebuchet MS"/>
          <w:color w:val="000000"/>
          <w:sz w:val="26"/>
          <w:szCs w:val="26"/>
        </w:rPr>
        <w:t>ctura del texto, la alcaldesa ha resaltado que “según la OMS, una de cada cuatro personas en el mundo ha tenido, tiene o tendrá un problema de salud mental a lo largo de su vida. Dato igual de preocupante en nuestra población infantil y adolescente, en don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de la prevalencia de estos tipos de problemas, representan entre un 10 y un 20 por ciento”. </w:t>
      </w:r>
    </w:p>
    <w:p w:rsidR="00246A02" w:rsidRDefault="00246A02">
      <w:pPr>
        <w:jc w:val="both"/>
        <w:rPr>
          <w:rFonts w:ascii="Arial Narrow" w:hAnsi="Arial Narrow"/>
          <w:sz w:val="26"/>
          <w:szCs w:val="26"/>
        </w:rPr>
      </w:pPr>
    </w:p>
    <w:p w:rsidR="00246A02" w:rsidRDefault="005151C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Es por ello, que, y a pesar de los avances producidos, “son muchos los objetivos que aún quedan por conquistar, por lo que es necesario garantizar la eficiencia d</w:t>
      </w:r>
      <w:r>
        <w:rPr>
          <w:rFonts w:ascii="Arial Narrow" w:hAnsi="Arial Narrow" w:cs="Trebuchet MS"/>
          <w:color w:val="000000"/>
          <w:sz w:val="26"/>
          <w:szCs w:val="26"/>
        </w:rPr>
        <w:t>e los recursos sanitarios, sociales, educativos y jurídicos que garanticen la</w:t>
      </w:r>
      <w:r>
        <w:rPr>
          <w:rFonts w:ascii="Arial Narrow" w:hAnsi="Arial Narrow" w:cs="Trebuchet MS"/>
          <w:color w:val="000000"/>
          <w:sz w:val="26"/>
          <w:szCs w:val="26"/>
        </w:rPr>
        <w:br/>
        <w:t xml:space="preserve">protección de los derechos humanos y el acceso universal a la protección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de la </w:t>
      </w:r>
      <w:proofErr w:type="gramStart"/>
      <w:r>
        <w:rPr>
          <w:rFonts w:ascii="Arial Narrow" w:hAnsi="Arial Narrow" w:cs="Trebuchet MS"/>
          <w:color w:val="000000"/>
          <w:sz w:val="26"/>
          <w:szCs w:val="26"/>
        </w:rPr>
        <w:t>salud</w:t>
      </w:r>
      <w:proofErr w:type="gramEnd"/>
      <w:r>
        <w:rPr>
          <w:rFonts w:ascii="Arial Narrow" w:hAnsi="Arial Narrow" w:cs="Trebuchet MS"/>
          <w:color w:val="000000"/>
          <w:sz w:val="26"/>
          <w:szCs w:val="26"/>
        </w:rPr>
        <w:t xml:space="preserve"> mental, que es un derecho inherente a la condición humana”. Igualmente se resalta que “el cui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dado de la salud mental debe tener un enfoque global, donde todas las personas seamos partícipe”. </w:t>
      </w:r>
    </w:p>
    <w:p w:rsidR="00246A02" w:rsidRDefault="00246A02">
      <w:pPr>
        <w:jc w:val="both"/>
        <w:rPr>
          <w:rFonts w:ascii="Arial Narrow" w:hAnsi="Arial Narrow"/>
          <w:sz w:val="26"/>
          <w:szCs w:val="26"/>
        </w:rPr>
      </w:pPr>
    </w:p>
    <w:p w:rsidR="00246A02" w:rsidRDefault="005151C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De esta forma, el documento incluye igualmente la conveniencia de adoptar un compromiso de todas las fuerzas políticas presentes en el Pleno de impulsar “ac</w:t>
      </w:r>
      <w:r>
        <w:rPr>
          <w:rFonts w:ascii="Arial Narrow" w:hAnsi="Arial Narrow" w:cs="Trebuchet MS"/>
          <w:color w:val="000000"/>
          <w:sz w:val="26"/>
          <w:szCs w:val="26"/>
        </w:rPr>
        <w:t>ciones, proyectos y estrategias que mejoren la atención de la salud mental”, reivindicando “la necesidad de una mayor inversión en políticas y servicios de salud mental, tanto en el sector sanitario como en el ámbito social,</w:t>
      </w:r>
      <w:r>
        <w:rPr>
          <w:rFonts w:ascii="Arial Narrow" w:hAnsi="Arial Narrow" w:cs="Trebuchet MS"/>
          <w:color w:val="000000"/>
          <w:sz w:val="26"/>
          <w:szCs w:val="26"/>
        </w:rPr>
        <w:br/>
        <w:t>laboral y educativo”.</w:t>
      </w:r>
    </w:p>
    <w:p w:rsidR="00246A02" w:rsidRDefault="005151C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br/>
        <w:t>En segun</w:t>
      </w:r>
      <w:r>
        <w:rPr>
          <w:rFonts w:ascii="Arial Narrow" w:hAnsi="Arial Narrow" w:cs="Trebuchet MS"/>
          <w:color w:val="000000"/>
          <w:sz w:val="26"/>
          <w:szCs w:val="26"/>
        </w:rPr>
        <w:t>do lugar, el Pleno se ha comprometido a “implementar las medidas recogidas en el Pacto Local para el Bienestar Mental, facilitando el acceso a los</w:t>
      </w:r>
      <w:r>
        <w:rPr>
          <w:rFonts w:ascii="Arial Narrow" w:hAnsi="Arial Narrow" w:cs="Trebuchet MS"/>
          <w:color w:val="000000"/>
          <w:sz w:val="26"/>
          <w:szCs w:val="26"/>
        </w:rPr>
        <w:br/>
        <w:t>recursos y prestaciones, mediante un espacio de coordinación interinstitucional en el que poder configurar ac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tuaciones conjuntas que garanticen el tratamiento integral de las personas y que garanticen sus derechos”. </w:t>
      </w:r>
    </w:p>
    <w:p w:rsidR="00246A02" w:rsidRDefault="00246A02">
      <w:pPr>
        <w:jc w:val="both"/>
        <w:rPr>
          <w:rFonts w:ascii="Arial Narrow" w:hAnsi="Arial Narrow"/>
          <w:sz w:val="26"/>
          <w:szCs w:val="26"/>
        </w:rPr>
      </w:pPr>
    </w:p>
    <w:p w:rsidR="00246A02" w:rsidRDefault="005151C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El Pleno del Ayuntamiento de Jerez ha puesto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de manifiesto la voluntad de trabajar “por la toma de conciencia y el entendimiento de los problemas asociado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s a la salud mental, difundiendo información precisa, actualizada y </w:t>
      </w:r>
      <w:r>
        <w:rPr>
          <w:rFonts w:ascii="Arial Narrow" w:hAnsi="Arial Narrow" w:cs="Trebuchet MS"/>
          <w:color w:val="000000"/>
          <w:sz w:val="26"/>
          <w:szCs w:val="26"/>
        </w:rPr>
        <w:lastRenderedPageBreak/>
        <w:t xml:space="preserve">dando voz a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aquellas que la viven en primera persona, ya que el estigma que sufren sigue dificultando la práctica de sus derechos”. </w:t>
      </w:r>
    </w:p>
    <w:p w:rsidR="00246A02" w:rsidRDefault="00246A02">
      <w:pPr>
        <w:jc w:val="both"/>
        <w:rPr>
          <w:rFonts w:ascii="Arial Narrow" w:hAnsi="Arial Narrow"/>
          <w:sz w:val="26"/>
          <w:szCs w:val="26"/>
        </w:rPr>
      </w:pPr>
    </w:p>
    <w:p w:rsidR="00246A02" w:rsidRDefault="00246A02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</w:p>
    <w:p w:rsidR="00246A02" w:rsidRDefault="00246A02">
      <w:pPr>
        <w:jc w:val="both"/>
        <w:rPr>
          <w:rFonts w:ascii="Arial Narrow" w:hAnsi="Arial Narrow"/>
          <w:sz w:val="26"/>
          <w:szCs w:val="26"/>
        </w:rPr>
      </w:pPr>
    </w:p>
    <w:p w:rsidR="00246A02" w:rsidRDefault="00246A02">
      <w:pPr>
        <w:jc w:val="both"/>
        <w:rPr>
          <w:rFonts w:ascii="Arial Narrow" w:hAnsi="Arial Narrow"/>
          <w:sz w:val="26"/>
          <w:szCs w:val="26"/>
        </w:rPr>
      </w:pPr>
    </w:p>
    <w:p w:rsidR="00246A02" w:rsidRDefault="005151C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br/>
      </w:r>
      <w:r>
        <w:rPr>
          <w:rFonts w:ascii="Arial Narrow" w:hAnsi="Arial Narrow" w:cs="Trebuchet MS"/>
          <w:color w:val="000000"/>
          <w:sz w:val="26"/>
          <w:szCs w:val="26"/>
        </w:rPr>
        <w:br/>
      </w:r>
    </w:p>
    <w:sectPr w:rsidR="00246A0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51C1">
      <w:r>
        <w:separator/>
      </w:r>
    </w:p>
  </w:endnote>
  <w:endnote w:type="continuationSeparator" w:id="0">
    <w:p w:rsidR="00000000" w:rsidRDefault="0051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02" w:rsidRDefault="00246A02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51C1">
      <w:r>
        <w:separator/>
      </w:r>
    </w:p>
  </w:footnote>
  <w:footnote w:type="continuationSeparator" w:id="0">
    <w:p w:rsidR="00000000" w:rsidRDefault="0051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A02" w:rsidRDefault="00246A02">
    <w:pPr>
      <w:pStyle w:val="Encabezado"/>
      <w:rPr>
        <w:sz w:val="26"/>
        <w:szCs w:val="26"/>
        <w:u w:val="single"/>
        <w:lang w:val="x-none" w:eastAsia="x-none"/>
      </w:rPr>
    </w:pPr>
  </w:p>
  <w:p w:rsidR="00246A02" w:rsidRDefault="005151C1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33146"/>
    <w:multiLevelType w:val="multilevel"/>
    <w:tmpl w:val="EA2A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9A70CB"/>
    <w:multiLevelType w:val="multilevel"/>
    <w:tmpl w:val="DDE08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A02"/>
    <w:rsid w:val="00246A02"/>
    <w:rsid w:val="005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CD2A-EC46-4082-9082-5314F222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397</Words>
  <Characters>2184</Characters>
  <Application>Microsoft Office Word</Application>
  <DocSecurity>0</DocSecurity>
  <Lines>18</Lines>
  <Paragraphs>5</Paragraphs>
  <ScaleCrop>false</ScaleCrop>
  <Company>Aytojerez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77</cp:revision>
  <dcterms:created xsi:type="dcterms:W3CDTF">2023-10-26T12:28:00Z</dcterms:created>
  <dcterms:modified xsi:type="dcterms:W3CDTF">2023-10-27T07:32:00Z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