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81BF1B" w14:textId="5DE764E7" w:rsidR="00DB78D9" w:rsidRPr="00B12DDC" w:rsidRDefault="00135089">
      <w:pPr>
        <w:rPr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Luis Lara, Ana María Orellana y Fernando Calderón encarnarán a los Reyes Magos de Jerez 2024</w:t>
      </w:r>
    </w:p>
    <w:p w14:paraId="428D2AAD" w14:textId="77777777" w:rsidR="00DB78D9" w:rsidRPr="00B12DDC" w:rsidRDefault="008D2026">
      <w:pPr>
        <w:rPr>
          <w:rFonts w:ascii="Arial Narrow" w:hAnsi="Arial Narrow"/>
          <w:sz w:val="36"/>
          <w:szCs w:val="36"/>
        </w:rPr>
      </w:pPr>
      <w:r w:rsidRPr="00B12DDC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3CAB0DB5" w14:textId="7DA56A11" w:rsidR="00DB78D9" w:rsidRPr="00B12DDC" w:rsidRDefault="00A3271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María Zarzuela</w:t>
      </w:r>
      <w:r w:rsidR="00135089">
        <w:rPr>
          <w:rFonts w:ascii="Arial Narrow" w:hAnsi="Arial Narrow" w:cs="Arial"/>
          <w:sz w:val="36"/>
          <w:szCs w:val="36"/>
        </w:rPr>
        <w:t xml:space="preserve"> ha sido </w:t>
      </w:r>
      <w:r>
        <w:rPr>
          <w:rFonts w:ascii="Arial Narrow" w:hAnsi="Arial Narrow" w:cs="Arial"/>
          <w:sz w:val="36"/>
          <w:szCs w:val="36"/>
        </w:rPr>
        <w:t>designada</w:t>
      </w:r>
      <w:r w:rsidR="00135089">
        <w:rPr>
          <w:rFonts w:ascii="Arial Narrow" w:hAnsi="Arial Narrow" w:cs="Arial"/>
          <w:sz w:val="36"/>
          <w:szCs w:val="36"/>
        </w:rPr>
        <w:t xml:space="preserve"> como Cartera Real</w:t>
      </w:r>
    </w:p>
    <w:p w14:paraId="0939B0F3" w14:textId="77777777" w:rsidR="00DB78D9" w:rsidRPr="00B12DDC" w:rsidRDefault="00DB78D9">
      <w:pPr>
        <w:rPr>
          <w:rFonts w:ascii="Arial Narrow" w:hAnsi="Arial Narrow"/>
          <w:sz w:val="36"/>
          <w:szCs w:val="36"/>
        </w:rPr>
      </w:pPr>
    </w:p>
    <w:p w14:paraId="334B41BC" w14:textId="0C824EDA" w:rsidR="00574FC6" w:rsidRDefault="0013508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02</w:t>
      </w:r>
      <w:r w:rsidR="005C4E07" w:rsidRPr="00577876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"/>
          <w:b/>
          <w:bCs/>
          <w:color w:val="000000"/>
          <w:sz w:val="26"/>
          <w:szCs w:val="26"/>
        </w:rPr>
        <w:t>octubre</w:t>
      </w:r>
      <w:r w:rsidR="005C4E07" w:rsidRPr="00577876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2023. </w:t>
      </w:r>
      <w:r w:rsidR="0071509A" w:rsidRPr="00577876">
        <w:rPr>
          <w:rFonts w:ascii="Arial Narrow" w:eastAsia="Tahoma" w:hAnsi="Arial Narrow" w:cs="Arial"/>
          <w:color w:val="000000"/>
          <w:sz w:val="26"/>
          <w:szCs w:val="26"/>
        </w:rPr>
        <w:t xml:space="preserve">El </w:t>
      </w:r>
      <w:r>
        <w:rPr>
          <w:rFonts w:ascii="Arial Narrow" w:eastAsia="Tahoma" w:hAnsi="Arial Narrow" w:cs="Arial"/>
          <w:color w:val="000000"/>
          <w:sz w:val="26"/>
          <w:szCs w:val="26"/>
        </w:rPr>
        <w:t>cómico y cantaor Luis Lara, la magistrada Ana María Orellana y el bordador Fernando Calderón han sido las personas elegidas por el Ayuntamiento de Jerez para encarnar a los Reyes Magos de Oriente en la Cabalgata del próximo 5 de enero de 2024.</w:t>
      </w:r>
    </w:p>
    <w:p w14:paraId="568B2AAA" w14:textId="6F484C78" w:rsidR="00135089" w:rsidRDefault="0013508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alcaldesa, María José García-Pelayo, </w:t>
      </w:r>
      <w:r w:rsidR="00A32719">
        <w:rPr>
          <w:rFonts w:ascii="Arial Narrow" w:eastAsia="Tahoma" w:hAnsi="Arial Narrow" w:cs="Arial"/>
          <w:color w:val="000000"/>
          <w:sz w:val="26"/>
          <w:szCs w:val="26"/>
        </w:rPr>
        <w:t xml:space="preserve">ha dado a conocer estos nombres tras la reunión que ha mantenido con la Asociación de Reyes Magos, y tras haber tomado la decisión de forma conjunta. </w:t>
      </w:r>
    </w:p>
    <w:p w14:paraId="43AA7927" w14:textId="05E2CD80" w:rsidR="00A32719" w:rsidRDefault="00A3271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Del mismo modo, en la reunión entre el Ayuntamiento y la Asociación de Reyes Magos se ha designado como Cartera Real a la delegada de Juventud de la Unión de Hermandades, María Zarzuela.</w:t>
      </w:r>
    </w:p>
    <w:p w14:paraId="33376A66" w14:textId="0DC34A25" w:rsidR="00A32719" w:rsidRDefault="00A3271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García-Pelayo ha destacado el cumplimiento del compromiso adquirido en su día con la Asociación para trabajar de la mano tanto en la elección de las personas que van a encarnar a los Reyes Magos en la próxima Navidad jerezana como en todos los trabajos desde hoy hasta el próximo 6 de enero.</w:t>
      </w:r>
    </w:p>
    <w:p w14:paraId="18002FC1" w14:textId="237642B9" w:rsidR="00A32719" w:rsidRDefault="00A3271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presidenta de la Asociación de Reyes Magos, Gema García Bermúdez, ha destacado el trabajo conjunto y el consenso a la hora de valorar y elegir a las personas más idóneas para representar, esta próxima Navidad, a Sus Majestades de Oriente.</w:t>
      </w:r>
    </w:p>
    <w:p w14:paraId="20FCDF35" w14:textId="77777777" w:rsidR="00A32719" w:rsidRDefault="00A3271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7B9012B2" w14:textId="77777777" w:rsidR="00A32719" w:rsidRPr="00A32719" w:rsidRDefault="00A32719" w:rsidP="00A32719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A32719">
        <w:rPr>
          <w:rFonts w:ascii="Arial Narrow" w:eastAsia="Tahoma" w:hAnsi="Arial Narrow" w:cs="Arial"/>
          <w:b/>
          <w:color w:val="000000"/>
          <w:sz w:val="26"/>
          <w:szCs w:val="26"/>
        </w:rPr>
        <w:t>LUIS LARA RAMOS</w:t>
      </w:r>
    </w:p>
    <w:p w14:paraId="2A3D2332" w14:textId="09139018" w:rsidR="00A32719" w:rsidRDefault="00A32719" w:rsidP="00A3271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 w:rsidRPr="00135089">
        <w:rPr>
          <w:rFonts w:ascii="Arial Narrow" w:eastAsia="Tahoma" w:hAnsi="Arial Narrow" w:cs="Arial"/>
          <w:color w:val="000000"/>
          <w:sz w:val="26"/>
          <w:szCs w:val="26"/>
        </w:rPr>
        <w:t xml:space="preserve">Conocido artísticamente como Comandante Lara, este cómico y artista jerezano </w:t>
      </w:r>
      <w:r>
        <w:rPr>
          <w:rFonts w:ascii="Arial Narrow" w:eastAsia="Tahoma" w:hAnsi="Arial Narrow" w:cs="Arial"/>
          <w:color w:val="000000"/>
          <w:sz w:val="26"/>
          <w:szCs w:val="26"/>
        </w:rPr>
        <w:t>lleva años haciendo gala de su talento en el programa de radio El Pelotazo, llegando a llenar teatros de toda España con su show de humor. Reconocido cantaor de saetas, ha sido 4 veces ganador del Concurso Nacional de Saetas que organiza la Peña Flamenca La Buena Gente.</w:t>
      </w:r>
    </w:p>
    <w:p w14:paraId="1220F80E" w14:textId="77777777" w:rsidR="00A32719" w:rsidRPr="00A32719" w:rsidRDefault="00A32719" w:rsidP="00A32719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A32719">
        <w:rPr>
          <w:rFonts w:ascii="Arial Narrow" w:eastAsia="Tahoma" w:hAnsi="Arial Narrow" w:cs="Arial"/>
          <w:b/>
          <w:color w:val="000000"/>
          <w:sz w:val="26"/>
          <w:szCs w:val="26"/>
        </w:rPr>
        <w:t>ANA MARÍA ORELLANA CANO</w:t>
      </w:r>
    </w:p>
    <w:p w14:paraId="4926F3B9" w14:textId="64E2C94C" w:rsidR="00135089" w:rsidRDefault="00A3271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 w:rsidRPr="00135089">
        <w:rPr>
          <w:rFonts w:ascii="Arial Narrow" w:eastAsia="Tahoma" w:hAnsi="Arial Narrow" w:cs="Arial"/>
          <w:color w:val="000000"/>
          <w:sz w:val="26"/>
          <w:szCs w:val="26"/>
        </w:rPr>
        <w:t>Magistrada de la Sala de lo Social del Tribunal Superior de Justicia de Andalucía, Ceuta y Melilla</w:t>
      </w:r>
      <w:r>
        <w:rPr>
          <w:rFonts w:ascii="Arial Narrow" w:eastAsia="Tahoma" w:hAnsi="Arial Narrow" w:cs="Arial"/>
          <w:color w:val="000000"/>
          <w:sz w:val="26"/>
          <w:szCs w:val="26"/>
        </w:rPr>
        <w:t>, f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ue número 1 de la segunda promoción de Magistrados Especialistas del Orden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Jurisdiccional Social y primera mujer magistrada especialista de lo Social de España.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Ha compatibilizado l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a Carrera Judicial con la docencia universitaria durante más de 15 años.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Cruz Distinguida de la Orden de San Raimundo de Peñafort al mérito judicial es Académica de Número de la Real Academia de San Dionisio.</w:t>
      </w:r>
    </w:p>
    <w:p w14:paraId="1F163DC6" w14:textId="77777777" w:rsidR="00135089" w:rsidRPr="00F32BD9" w:rsidRDefault="00135089" w:rsidP="00135089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F32BD9">
        <w:rPr>
          <w:rFonts w:ascii="Arial Narrow" w:eastAsia="Tahoma" w:hAnsi="Arial Narrow" w:cs="Arial"/>
          <w:b/>
          <w:color w:val="000000"/>
          <w:sz w:val="26"/>
          <w:szCs w:val="26"/>
        </w:rPr>
        <w:lastRenderedPageBreak/>
        <w:t>FERNANDO CALDERÓN RODRÍGUEZ</w:t>
      </w:r>
    </w:p>
    <w:p w14:paraId="72B28F40" w14:textId="2F6DA51E" w:rsidR="00135089" w:rsidRDefault="0013508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 w:rsidRPr="00135089">
        <w:rPr>
          <w:rFonts w:ascii="Arial Narrow" w:eastAsia="Tahoma" w:hAnsi="Arial Narrow" w:cs="Arial"/>
          <w:color w:val="000000"/>
          <w:sz w:val="26"/>
          <w:szCs w:val="26"/>
        </w:rPr>
        <w:t>Bordador jerezano, lleva más de 20 años dedicado al oficio del bordado. En su Taller, situado en el centro histórico de Jerez, da empleo a más de 10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personas. Especializado en bordado de tejidos para restauración, decoración y patrimonio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religioso.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Ha trabajado también en la decoración de hoteles cinco estrellas de Jerez, Sevilla o Madrid y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ha confeccionado piezas de arte sacro tan destacadas como el traje completo que la Virgen del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Rocío lució en el centenario de su Coronación Canónica o la conocida como Saya de las Perlas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 xml:space="preserve">de la Virgen de la Misericordia de la Hermandad del Transporte o el </w:t>
      </w:r>
      <w:proofErr w:type="spellStart"/>
      <w:r w:rsidRPr="00135089">
        <w:rPr>
          <w:rFonts w:ascii="Arial Narrow" w:eastAsia="Tahoma" w:hAnsi="Arial Narrow" w:cs="Arial"/>
          <w:color w:val="000000"/>
          <w:sz w:val="26"/>
          <w:szCs w:val="26"/>
        </w:rPr>
        <w:t>Simpecado</w:t>
      </w:r>
      <w:proofErr w:type="spellEnd"/>
      <w:r w:rsidRPr="00135089">
        <w:rPr>
          <w:rFonts w:ascii="Arial Narrow" w:eastAsia="Tahoma" w:hAnsi="Arial Narrow" w:cs="Arial"/>
          <w:color w:val="000000"/>
          <w:sz w:val="26"/>
          <w:szCs w:val="26"/>
        </w:rPr>
        <w:t xml:space="preserve"> de la</w:t>
      </w:r>
      <w:r w:rsidR="00F32BD9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Pr="00135089">
        <w:rPr>
          <w:rFonts w:ascii="Arial Narrow" w:eastAsia="Tahoma" w:hAnsi="Arial Narrow" w:cs="Arial"/>
          <w:color w:val="000000"/>
          <w:sz w:val="26"/>
          <w:szCs w:val="26"/>
        </w:rPr>
        <w:t>Hermandad del Rocío de Jerez.</w:t>
      </w:r>
    </w:p>
    <w:p w14:paraId="1C6434AF" w14:textId="77777777" w:rsidR="00F32BD9" w:rsidRDefault="00F32BD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4B45EDAC" w14:textId="4BB20BB0" w:rsidR="00F32BD9" w:rsidRPr="00F32BD9" w:rsidRDefault="00F32BD9" w:rsidP="00135089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F32BD9">
        <w:rPr>
          <w:rFonts w:ascii="Arial Narrow" w:eastAsia="Tahoma" w:hAnsi="Arial Narrow" w:cs="Arial"/>
          <w:b/>
          <w:color w:val="000000"/>
          <w:sz w:val="26"/>
          <w:szCs w:val="26"/>
        </w:rPr>
        <w:t>MARÍA ZARZUELA ALONSO</w:t>
      </w:r>
    </w:p>
    <w:p w14:paraId="087732C9" w14:textId="1F35F75C" w:rsidR="00F32BD9" w:rsidRPr="00135089" w:rsidRDefault="00F32BD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actual delegada de Juventud del Consejo Directivo de la Unión de Hermandades de Jerez, ha sido la responsable en estos </w:t>
      </w:r>
      <w:r w:rsidR="00FE0FB4">
        <w:rPr>
          <w:rFonts w:ascii="Arial Narrow" w:eastAsia="Tahoma" w:hAnsi="Arial Narrow" w:cs="Arial"/>
          <w:color w:val="000000"/>
          <w:sz w:val="26"/>
          <w:szCs w:val="26"/>
        </w:rPr>
        <w:t>años de múltiples actividades dirigidas a los niños y jóvenes de Jerez.</w:t>
      </w:r>
      <w:bookmarkStart w:id="0" w:name="_GoBack"/>
      <w:bookmarkEnd w:id="0"/>
    </w:p>
    <w:p w14:paraId="19565220" w14:textId="77777777" w:rsidR="00135089" w:rsidRPr="00135089" w:rsidRDefault="0013508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3896ED54" w14:textId="77777777" w:rsidR="00135089" w:rsidRPr="00135089" w:rsidRDefault="00135089" w:rsidP="00135089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p w14:paraId="16343AD4" w14:textId="77777777" w:rsidR="00E05069" w:rsidRPr="00577876" w:rsidRDefault="00E05069" w:rsidP="00DA30FD">
      <w:pPr>
        <w:spacing w:after="142"/>
        <w:jc w:val="both"/>
        <w:rPr>
          <w:rFonts w:ascii="Arial Narrow" w:hAnsi="Arial Narrow" w:cs="Arial"/>
          <w:b/>
          <w:bCs/>
          <w:color w:val="000000"/>
          <w:sz w:val="26"/>
          <w:szCs w:val="26"/>
        </w:rPr>
      </w:pPr>
    </w:p>
    <w:sectPr w:rsidR="00E05069" w:rsidRPr="00577876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671ED" w14:textId="77777777" w:rsidR="008D2026" w:rsidRDefault="008D2026">
      <w:r>
        <w:separator/>
      </w:r>
    </w:p>
  </w:endnote>
  <w:endnote w:type="continuationSeparator" w:id="0">
    <w:p w14:paraId="326B47B3" w14:textId="77777777" w:rsidR="008D2026" w:rsidRDefault="008D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819C" w14:textId="77777777" w:rsidR="00DB78D9" w:rsidRDefault="00DB78D9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8D914" w14:textId="77777777" w:rsidR="008D2026" w:rsidRDefault="008D2026">
      <w:r>
        <w:separator/>
      </w:r>
    </w:p>
  </w:footnote>
  <w:footnote w:type="continuationSeparator" w:id="0">
    <w:p w14:paraId="447DABBD" w14:textId="77777777" w:rsidR="008D2026" w:rsidRDefault="008D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DDE4" w14:textId="77777777" w:rsidR="00DB78D9" w:rsidRDefault="008D202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5E803F80" wp14:editId="7910FEAB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1C06D8EA" wp14:editId="4DBC46F9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53" t="-2470" r="-5253" b="-2470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E2037"/>
    <w:multiLevelType w:val="hybridMultilevel"/>
    <w:tmpl w:val="18BC6058"/>
    <w:lvl w:ilvl="0" w:tplc="0C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D9"/>
    <w:rsid w:val="000D35E1"/>
    <w:rsid w:val="00103DA5"/>
    <w:rsid w:val="00135089"/>
    <w:rsid w:val="00150A5D"/>
    <w:rsid w:val="00151764"/>
    <w:rsid w:val="0028547D"/>
    <w:rsid w:val="002A1736"/>
    <w:rsid w:val="002B2EB1"/>
    <w:rsid w:val="00302DFC"/>
    <w:rsid w:val="00391961"/>
    <w:rsid w:val="004452EA"/>
    <w:rsid w:val="004B1C0B"/>
    <w:rsid w:val="004B7469"/>
    <w:rsid w:val="00574FC6"/>
    <w:rsid w:val="00577876"/>
    <w:rsid w:val="005C4E07"/>
    <w:rsid w:val="005D68EF"/>
    <w:rsid w:val="0063158E"/>
    <w:rsid w:val="006676FD"/>
    <w:rsid w:val="0071509A"/>
    <w:rsid w:val="0071691E"/>
    <w:rsid w:val="00740C93"/>
    <w:rsid w:val="008B028C"/>
    <w:rsid w:val="008D2026"/>
    <w:rsid w:val="008D564C"/>
    <w:rsid w:val="008E5C91"/>
    <w:rsid w:val="00971F15"/>
    <w:rsid w:val="009A7AA5"/>
    <w:rsid w:val="009B139B"/>
    <w:rsid w:val="009B74BD"/>
    <w:rsid w:val="009D6C91"/>
    <w:rsid w:val="00A102F9"/>
    <w:rsid w:val="00A32719"/>
    <w:rsid w:val="00A95A18"/>
    <w:rsid w:val="00B12DDC"/>
    <w:rsid w:val="00B91A8F"/>
    <w:rsid w:val="00C113CE"/>
    <w:rsid w:val="00C710BB"/>
    <w:rsid w:val="00CA0B6D"/>
    <w:rsid w:val="00CE5F9F"/>
    <w:rsid w:val="00D81548"/>
    <w:rsid w:val="00D82FD6"/>
    <w:rsid w:val="00D909AD"/>
    <w:rsid w:val="00DA1E1A"/>
    <w:rsid w:val="00DA30FD"/>
    <w:rsid w:val="00DB78D9"/>
    <w:rsid w:val="00DF5F02"/>
    <w:rsid w:val="00E00D59"/>
    <w:rsid w:val="00E05069"/>
    <w:rsid w:val="00EA2A1D"/>
    <w:rsid w:val="00EC0294"/>
    <w:rsid w:val="00F113CE"/>
    <w:rsid w:val="00F32BD9"/>
    <w:rsid w:val="00F34B45"/>
    <w:rsid w:val="00F67A27"/>
    <w:rsid w:val="00F8371A"/>
    <w:rsid w:val="00FE0FB4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7EED"/>
  <w15:docId w15:val="{784F479E-0FA0-4D6B-BA22-2053831F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rsid w:val="00F113CE"/>
    <w:pPr>
      <w:suppressAutoHyphens w:val="0"/>
      <w:overflowPunct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05069"/>
    <w:pPr>
      <w:suppressAutoHyphens w:val="0"/>
      <w:overflowPunct/>
      <w:ind w:left="720"/>
      <w:contextualSpacing/>
    </w:pPr>
    <w:rPr>
      <w:rFonts w:ascii="Arial Narrow" w:hAnsi="Arial Narrow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</cp:revision>
  <cp:lastPrinted>2023-05-05T13:26:00Z</cp:lastPrinted>
  <dcterms:created xsi:type="dcterms:W3CDTF">2023-10-02T10:45:00Z</dcterms:created>
  <dcterms:modified xsi:type="dcterms:W3CDTF">2023-10-02T10:45:00Z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